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0EDE" w:rsidRDefault="00B40EDE" w:rsidP="00B40EDE">
      <w:pPr>
        <w:spacing w:line="480" w:lineRule="auto"/>
        <w:jc w:val="center"/>
        <w:rPr>
          <w:rFonts w:ascii="Times New Roman" w:hAnsi="Times New Roman" w:cs="Times New Roman"/>
          <w:sz w:val="24"/>
          <w:szCs w:val="24"/>
        </w:rPr>
      </w:pPr>
    </w:p>
    <w:p w:rsidR="00B40EDE" w:rsidRDefault="00B40EDE" w:rsidP="00B40EDE">
      <w:pPr>
        <w:spacing w:line="480" w:lineRule="auto"/>
        <w:jc w:val="center"/>
        <w:rPr>
          <w:rFonts w:ascii="Times New Roman" w:hAnsi="Times New Roman" w:cs="Times New Roman"/>
          <w:sz w:val="24"/>
          <w:szCs w:val="24"/>
        </w:rPr>
      </w:pPr>
    </w:p>
    <w:p w:rsidR="00B40EDE" w:rsidRDefault="00B40EDE" w:rsidP="00B40EDE">
      <w:pPr>
        <w:spacing w:line="480" w:lineRule="auto"/>
        <w:jc w:val="center"/>
        <w:rPr>
          <w:rFonts w:ascii="Times New Roman" w:hAnsi="Times New Roman" w:cs="Times New Roman"/>
          <w:sz w:val="24"/>
          <w:szCs w:val="24"/>
        </w:rPr>
      </w:pPr>
    </w:p>
    <w:p w:rsidR="00B40EDE" w:rsidRDefault="00B40EDE" w:rsidP="00B40EDE">
      <w:pPr>
        <w:spacing w:line="480" w:lineRule="auto"/>
        <w:jc w:val="center"/>
        <w:rPr>
          <w:rFonts w:ascii="Times New Roman" w:hAnsi="Times New Roman" w:cs="Times New Roman"/>
          <w:sz w:val="24"/>
          <w:szCs w:val="24"/>
        </w:rPr>
      </w:pPr>
    </w:p>
    <w:p w:rsidR="00B40EDE" w:rsidRDefault="00B40EDE" w:rsidP="00B40EDE">
      <w:pPr>
        <w:spacing w:line="480" w:lineRule="auto"/>
        <w:jc w:val="center"/>
        <w:rPr>
          <w:rFonts w:ascii="Times New Roman" w:hAnsi="Times New Roman" w:cs="Times New Roman"/>
          <w:sz w:val="24"/>
          <w:szCs w:val="24"/>
        </w:rPr>
      </w:pPr>
    </w:p>
    <w:p w:rsidR="00B40EDE" w:rsidRDefault="00B40EDE" w:rsidP="00B40EDE">
      <w:pPr>
        <w:spacing w:line="480" w:lineRule="auto"/>
        <w:jc w:val="center"/>
        <w:rPr>
          <w:rFonts w:ascii="Times New Roman" w:hAnsi="Times New Roman" w:cs="Times New Roman"/>
          <w:sz w:val="24"/>
          <w:szCs w:val="24"/>
        </w:rPr>
      </w:pPr>
    </w:p>
    <w:p w:rsidR="00B40EDE" w:rsidRDefault="00B40EDE" w:rsidP="00B40EDE">
      <w:pPr>
        <w:spacing w:line="480" w:lineRule="auto"/>
        <w:jc w:val="center"/>
        <w:rPr>
          <w:rFonts w:ascii="Times New Roman" w:hAnsi="Times New Roman" w:cs="Times New Roman"/>
          <w:sz w:val="24"/>
          <w:szCs w:val="24"/>
        </w:rPr>
      </w:pPr>
      <w:r w:rsidRPr="00B40EDE">
        <w:rPr>
          <w:rFonts w:ascii="Times New Roman" w:hAnsi="Times New Roman" w:cs="Times New Roman"/>
          <w:sz w:val="24"/>
          <w:szCs w:val="24"/>
        </w:rPr>
        <w:t>Carpenter V. United States</w:t>
      </w:r>
    </w:p>
    <w:p w:rsidR="00B40EDE" w:rsidRDefault="00B40EDE" w:rsidP="00B40ED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40EDE" w:rsidRDefault="00B40EDE" w:rsidP="00B40ED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40EDE" w:rsidRDefault="00B40EDE" w:rsidP="00B40ED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40EDE" w:rsidRDefault="00B40EDE" w:rsidP="00B40ED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12D22" w:rsidRPr="00B40EDE" w:rsidRDefault="00012D22" w:rsidP="00141F94">
      <w:pPr>
        <w:spacing w:line="480" w:lineRule="auto"/>
        <w:jc w:val="center"/>
        <w:rPr>
          <w:rFonts w:ascii="Times New Roman" w:hAnsi="Times New Roman" w:cs="Times New Roman"/>
          <w:sz w:val="24"/>
          <w:szCs w:val="24"/>
        </w:rPr>
      </w:pPr>
      <w:r w:rsidRPr="00B40EDE">
        <w:rPr>
          <w:rFonts w:ascii="Times New Roman" w:hAnsi="Times New Roman" w:cs="Times New Roman"/>
          <w:sz w:val="24"/>
          <w:szCs w:val="24"/>
        </w:rPr>
        <w:lastRenderedPageBreak/>
        <w:t>Carpenter V. United States</w:t>
      </w:r>
    </w:p>
    <w:p w:rsidR="00141F94" w:rsidRPr="00141F94" w:rsidRDefault="00141F94" w:rsidP="00141F94">
      <w:pPr>
        <w:spacing w:line="480" w:lineRule="auto"/>
        <w:jc w:val="center"/>
        <w:rPr>
          <w:rFonts w:ascii="Times New Roman" w:hAnsi="Times New Roman" w:cs="Times New Roman"/>
          <w:b/>
          <w:sz w:val="24"/>
          <w:szCs w:val="24"/>
        </w:rPr>
      </w:pPr>
      <w:r w:rsidRPr="00141F94">
        <w:rPr>
          <w:rFonts w:ascii="Times New Roman" w:hAnsi="Times New Roman" w:cs="Times New Roman"/>
          <w:b/>
          <w:sz w:val="24"/>
          <w:szCs w:val="24"/>
        </w:rPr>
        <w:t>Introduction</w:t>
      </w:r>
    </w:p>
    <w:p w:rsidR="001628B5" w:rsidRPr="00B40EDE" w:rsidRDefault="00D16C45" w:rsidP="00BF0EB7">
      <w:pPr>
        <w:spacing w:line="480" w:lineRule="auto"/>
        <w:ind w:firstLine="720"/>
        <w:rPr>
          <w:rFonts w:ascii="Times New Roman" w:hAnsi="Times New Roman" w:cs="Times New Roman"/>
          <w:sz w:val="24"/>
          <w:szCs w:val="24"/>
        </w:rPr>
      </w:pPr>
      <w:r w:rsidRPr="00B40EDE">
        <w:rPr>
          <w:rFonts w:ascii="Times New Roman" w:hAnsi="Times New Roman" w:cs="Times New Roman"/>
          <w:sz w:val="24"/>
          <w:szCs w:val="24"/>
        </w:rPr>
        <w:t>Timothy Ivory Carpenter</w:t>
      </w:r>
      <w:r w:rsidR="008779A8">
        <w:rPr>
          <w:rFonts w:ascii="Times New Roman" w:hAnsi="Times New Roman" w:cs="Times New Roman"/>
          <w:sz w:val="24"/>
          <w:szCs w:val="24"/>
        </w:rPr>
        <w:t xml:space="preserve"> V. United States of America is regarded as one of the most </w:t>
      </w:r>
      <w:r w:rsidR="00C36F78">
        <w:rPr>
          <w:rFonts w:ascii="Times New Roman" w:hAnsi="Times New Roman" w:cs="Times New Roman"/>
          <w:sz w:val="24"/>
          <w:szCs w:val="24"/>
        </w:rPr>
        <w:t xml:space="preserve">serious cases that the </w:t>
      </w:r>
      <w:r w:rsidR="008779A8">
        <w:rPr>
          <w:rFonts w:ascii="Times New Roman" w:hAnsi="Times New Roman" w:cs="Times New Roman"/>
          <w:sz w:val="24"/>
          <w:szCs w:val="24"/>
        </w:rPr>
        <w:t xml:space="preserve">United States Supreme Court </w:t>
      </w:r>
      <w:r w:rsidR="00C36F78">
        <w:rPr>
          <w:rFonts w:ascii="Times New Roman" w:hAnsi="Times New Roman" w:cs="Times New Roman"/>
          <w:sz w:val="24"/>
          <w:szCs w:val="24"/>
        </w:rPr>
        <w:t>has solved as far as far as the privacy of cell</w:t>
      </w:r>
      <w:r w:rsidR="008779A8">
        <w:rPr>
          <w:rFonts w:ascii="Times New Roman" w:hAnsi="Times New Roman" w:cs="Times New Roman"/>
          <w:sz w:val="24"/>
          <w:szCs w:val="24"/>
        </w:rPr>
        <w:t>-</w:t>
      </w:r>
      <w:r w:rsidR="00C36F78">
        <w:rPr>
          <w:rFonts w:ascii="Times New Roman" w:hAnsi="Times New Roman" w:cs="Times New Roman"/>
          <w:sz w:val="24"/>
          <w:szCs w:val="24"/>
        </w:rPr>
        <w:t>phones usage and their respective locations</w:t>
      </w:r>
      <w:r w:rsidR="008779A8">
        <w:rPr>
          <w:rFonts w:ascii="Times New Roman" w:hAnsi="Times New Roman" w:cs="Times New Roman"/>
          <w:sz w:val="24"/>
          <w:szCs w:val="24"/>
        </w:rPr>
        <w:t xml:space="preserve"> are concerned</w:t>
      </w:r>
      <w:r w:rsidR="00C36F78">
        <w:rPr>
          <w:rFonts w:ascii="Times New Roman" w:hAnsi="Times New Roman" w:cs="Times New Roman"/>
          <w:sz w:val="24"/>
          <w:szCs w:val="24"/>
        </w:rPr>
        <w:t>.</w:t>
      </w:r>
      <w:r w:rsidR="008779A8">
        <w:rPr>
          <w:rFonts w:ascii="Times New Roman" w:hAnsi="Times New Roman" w:cs="Times New Roman"/>
          <w:sz w:val="24"/>
          <w:szCs w:val="24"/>
        </w:rPr>
        <w:t xml:space="preserve"> </w:t>
      </w:r>
      <w:r w:rsidR="00BF0EB7">
        <w:rPr>
          <w:rFonts w:ascii="Times New Roman" w:hAnsi="Times New Roman" w:cs="Times New Roman"/>
          <w:sz w:val="24"/>
          <w:szCs w:val="24"/>
        </w:rPr>
        <w:t xml:space="preserve">According to Blanke (2018), </w:t>
      </w:r>
      <w:r w:rsidR="00FB13C1">
        <w:rPr>
          <w:rFonts w:ascii="Times New Roman" w:hAnsi="Times New Roman" w:cs="Times New Roman"/>
          <w:sz w:val="24"/>
          <w:szCs w:val="24"/>
        </w:rPr>
        <w:t>‘‘</w:t>
      </w:r>
      <w:r w:rsidR="00BF0EB7">
        <w:rPr>
          <w:rFonts w:ascii="Times New Roman" w:hAnsi="Times New Roman" w:cs="Times New Roman"/>
          <w:sz w:val="24"/>
          <w:szCs w:val="24"/>
        </w:rPr>
        <w:t>I</w:t>
      </w:r>
      <w:r w:rsidR="00BF0EB7" w:rsidRPr="00BF0EB7">
        <w:rPr>
          <w:rFonts w:ascii="Times New Roman" w:hAnsi="Times New Roman" w:cs="Times New Roman"/>
          <w:sz w:val="24"/>
          <w:szCs w:val="24"/>
        </w:rPr>
        <w:t>njustice anywhere is a threat to justice everywhere</w:t>
      </w:r>
      <w:r w:rsidR="00FB13C1">
        <w:rPr>
          <w:rFonts w:ascii="Times New Roman" w:hAnsi="Times New Roman" w:cs="Times New Roman"/>
          <w:sz w:val="24"/>
          <w:szCs w:val="24"/>
        </w:rPr>
        <w:t>’’</w:t>
      </w:r>
      <w:r w:rsidR="00BF0EB7">
        <w:rPr>
          <w:rFonts w:ascii="Times New Roman" w:hAnsi="Times New Roman" w:cs="Times New Roman"/>
          <w:sz w:val="24"/>
          <w:szCs w:val="24"/>
        </w:rPr>
        <w:t xml:space="preserve">. </w:t>
      </w:r>
      <w:r w:rsidR="00C36F78">
        <w:rPr>
          <w:rFonts w:ascii="Times New Roman" w:hAnsi="Times New Roman" w:cs="Times New Roman"/>
          <w:sz w:val="24"/>
          <w:szCs w:val="24"/>
        </w:rPr>
        <w:t xml:space="preserve">The case was ruled by </w:t>
      </w:r>
      <w:r w:rsidRPr="00B40EDE">
        <w:rPr>
          <w:rFonts w:ascii="Times New Roman" w:hAnsi="Times New Roman" w:cs="Times New Roman"/>
          <w:sz w:val="24"/>
          <w:szCs w:val="24"/>
        </w:rPr>
        <w:t>Justice Roberts who</w:t>
      </w:r>
      <w:r w:rsidR="00C36F78">
        <w:rPr>
          <w:rFonts w:ascii="Times New Roman" w:hAnsi="Times New Roman" w:cs="Times New Roman"/>
          <w:sz w:val="24"/>
          <w:szCs w:val="24"/>
        </w:rPr>
        <w:t xml:space="preserve"> was a chief in the court. He</w:t>
      </w:r>
      <w:r w:rsidR="008779A8">
        <w:rPr>
          <w:rFonts w:ascii="Times New Roman" w:hAnsi="Times New Roman" w:cs="Times New Roman"/>
          <w:sz w:val="24"/>
          <w:szCs w:val="24"/>
        </w:rPr>
        <w:t xml:space="preserve"> asserted</w:t>
      </w:r>
      <w:r w:rsidRPr="00B40EDE">
        <w:rPr>
          <w:rFonts w:ascii="Times New Roman" w:hAnsi="Times New Roman" w:cs="Times New Roman"/>
          <w:sz w:val="24"/>
          <w:szCs w:val="24"/>
        </w:rPr>
        <w:t xml:space="preserve"> that the government violated the Fou</w:t>
      </w:r>
      <w:r w:rsidR="00C36F78">
        <w:rPr>
          <w:rFonts w:ascii="Times New Roman" w:hAnsi="Times New Roman" w:cs="Times New Roman"/>
          <w:sz w:val="24"/>
          <w:szCs w:val="24"/>
        </w:rPr>
        <w:t>rth Amendment</w:t>
      </w:r>
      <w:r w:rsidR="008779A8">
        <w:rPr>
          <w:rFonts w:ascii="Times New Roman" w:hAnsi="Times New Roman" w:cs="Times New Roman"/>
          <w:sz w:val="24"/>
          <w:szCs w:val="24"/>
        </w:rPr>
        <w:t xml:space="preserve"> as spelled by the constitution</w:t>
      </w:r>
      <w:r w:rsidRPr="00B40EDE">
        <w:rPr>
          <w:rFonts w:ascii="Times New Roman" w:hAnsi="Times New Roman" w:cs="Times New Roman"/>
          <w:sz w:val="24"/>
          <w:szCs w:val="24"/>
        </w:rPr>
        <w:t>. In addition, the</w:t>
      </w:r>
      <w:r w:rsidR="00C36F78">
        <w:rPr>
          <w:rFonts w:ascii="Times New Roman" w:hAnsi="Times New Roman" w:cs="Times New Roman"/>
          <w:sz w:val="24"/>
          <w:szCs w:val="24"/>
        </w:rPr>
        <w:t xml:space="preserve"> government</w:t>
      </w:r>
      <w:r w:rsidRPr="00B40EDE">
        <w:rPr>
          <w:rFonts w:ascii="Times New Roman" w:hAnsi="Times New Roman" w:cs="Times New Roman"/>
          <w:sz w:val="24"/>
          <w:szCs w:val="24"/>
        </w:rPr>
        <w:t xml:space="preserve"> accessed histo</w:t>
      </w:r>
      <w:r w:rsidR="00C36F78">
        <w:rPr>
          <w:rFonts w:ascii="Times New Roman" w:hAnsi="Times New Roman" w:cs="Times New Roman"/>
          <w:sz w:val="24"/>
          <w:szCs w:val="24"/>
        </w:rPr>
        <w:t xml:space="preserve">rical records that contained details on locations of </w:t>
      </w:r>
      <w:r w:rsidR="00943979">
        <w:rPr>
          <w:rFonts w:ascii="Times New Roman" w:hAnsi="Times New Roman" w:cs="Times New Roman"/>
          <w:sz w:val="24"/>
          <w:szCs w:val="24"/>
        </w:rPr>
        <w:t>cell phones</w:t>
      </w:r>
      <w:r w:rsidR="00C36F78">
        <w:rPr>
          <w:rFonts w:ascii="Times New Roman" w:hAnsi="Times New Roman" w:cs="Times New Roman"/>
          <w:sz w:val="24"/>
          <w:szCs w:val="24"/>
        </w:rPr>
        <w:t xml:space="preserve"> failing to obtain a</w:t>
      </w:r>
      <w:r w:rsidRPr="00B40EDE">
        <w:rPr>
          <w:rFonts w:ascii="Times New Roman" w:hAnsi="Times New Roman" w:cs="Times New Roman"/>
          <w:sz w:val="24"/>
          <w:szCs w:val="24"/>
        </w:rPr>
        <w:t xml:space="preserve"> warrant. </w:t>
      </w:r>
      <w:r w:rsidR="00AC299A" w:rsidRPr="00B40EDE">
        <w:rPr>
          <w:rFonts w:ascii="Times New Roman" w:hAnsi="Times New Roman" w:cs="Times New Roman"/>
          <w:sz w:val="24"/>
          <w:szCs w:val="24"/>
        </w:rPr>
        <w:t xml:space="preserve">This case was critical since it shaped the entire relationship that consumers have with their wireless devices and the services they use every day. Per one person in every five people, </w:t>
      </w:r>
      <w:r w:rsidR="00943979" w:rsidRPr="00B40EDE">
        <w:rPr>
          <w:rFonts w:ascii="Times New Roman" w:hAnsi="Times New Roman" w:cs="Times New Roman"/>
          <w:sz w:val="24"/>
          <w:szCs w:val="24"/>
        </w:rPr>
        <w:t>smart phones</w:t>
      </w:r>
      <w:r w:rsidR="00AC299A" w:rsidRPr="00B40EDE">
        <w:rPr>
          <w:rFonts w:ascii="Times New Roman" w:hAnsi="Times New Roman" w:cs="Times New Roman"/>
          <w:sz w:val="24"/>
          <w:szCs w:val="24"/>
        </w:rPr>
        <w:t xml:space="preserve"> are used as the sole source of internet services as they are used in many places</w:t>
      </w:r>
      <w:r w:rsidR="00582557" w:rsidRPr="00B40EDE">
        <w:rPr>
          <w:rFonts w:ascii="Times New Roman" w:hAnsi="Times New Roman" w:cs="Times New Roman"/>
          <w:sz w:val="24"/>
          <w:szCs w:val="24"/>
        </w:rPr>
        <w:t xml:space="preserve"> and locations. The legal outcome and decision of the court in the</w:t>
      </w:r>
      <w:r w:rsidR="008779A8">
        <w:rPr>
          <w:rFonts w:ascii="Times New Roman" w:hAnsi="Times New Roman" w:cs="Times New Roman"/>
          <w:sz w:val="24"/>
          <w:szCs w:val="24"/>
        </w:rPr>
        <w:t xml:space="preserve"> mentioned </w:t>
      </w:r>
      <w:r w:rsidR="008779A8" w:rsidRPr="00B40EDE">
        <w:rPr>
          <w:rFonts w:ascii="Times New Roman" w:hAnsi="Times New Roman" w:cs="Times New Roman"/>
          <w:sz w:val="24"/>
          <w:szCs w:val="24"/>
        </w:rPr>
        <w:t>case</w:t>
      </w:r>
      <w:r w:rsidR="008779A8">
        <w:rPr>
          <w:rFonts w:ascii="Times New Roman" w:hAnsi="Times New Roman" w:cs="Times New Roman"/>
          <w:sz w:val="24"/>
          <w:szCs w:val="24"/>
        </w:rPr>
        <w:t xml:space="preserve"> will be reviewed critically in this essay.</w:t>
      </w:r>
    </w:p>
    <w:p w:rsidR="00952CBF" w:rsidRPr="00E4019C" w:rsidRDefault="00952CBF" w:rsidP="00141F94">
      <w:pPr>
        <w:spacing w:line="480" w:lineRule="auto"/>
        <w:jc w:val="center"/>
        <w:rPr>
          <w:rFonts w:ascii="Times New Roman" w:hAnsi="Times New Roman" w:cs="Times New Roman"/>
          <w:b/>
          <w:sz w:val="24"/>
          <w:szCs w:val="24"/>
        </w:rPr>
      </w:pPr>
      <w:r w:rsidRPr="00E4019C">
        <w:rPr>
          <w:rFonts w:ascii="Times New Roman" w:hAnsi="Times New Roman" w:cs="Times New Roman"/>
          <w:b/>
          <w:sz w:val="24"/>
          <w:szCs w:val="24"/>
        </w:rPr>
        <w:t xml:space="preserve">Legal </w:t>
      </w:r>
      <w:r w:rsidR="00141F94" w:rsidRPr="00E4019C">
        <w:rPr>
          <w:rFonts w:ascii="Times New Roman" w:hAnsi="Times New Roman" w:cs="Times New Roman"/>
          <w:b/>
          <w:sz w:val="24"/>
          <w:szCs w:val="24"/>
        </w:rPr>
        <w:t>Outcome</w:t>
      </w:r>
      <w:r w:rsidR="00E4019C" w:rsidRPr="00E4019C">
        <w:rPr>
          <w:rFonts w:ascii="Times New Roman" w:hAnsi="Times New Roman" w:cs="Times New Roman"/>
          <w:b/>
          <w:sz w:val="24"/>
          <w:szCs w:val="24"/>
        </w:rPr>
        <w:t>s</w:t>
      </w:r>
    </w:p>
    <w:p w:rsidR="00416DD9" w:rsidRPr="00B40EDE" w:rsidRDefault="00952CBF" w:rsidP="00FB13C1">
      <w:pPr>
        <w:spacing w:line="480" w:lineRule="auto"/>
        <w:ind w:firstLine="720"/>
        <w:rPr>
          <w:rFonts w:ascii="Times New Roman" w:hAnsi="Times New Roman" w:cs="Times New Roman"/>
          <w:sz w:val="24"/>
          <w:szCs w:val="24"/>
        </w:rPr>
      </w:pPr>
      <w:r w:rsidRPr="00B40EDE">
        <w:rPr>
          <w:rFonts w:ascii="Times New Roman" w:hAnsi="Times New Roman" w:cs="Times New Roman"/>
          <w:sz w:val="24"/>
          <w:szCs w:val="24"/>
        </w:rPr>
        <w:t xml:space="preserve">The case regarding Carpenter and the United States resulted to fundamental legal outcomes. The Supreme Court stipulated that the </w:t>
      </w:r>
      <w:r w:rsidR="008779A8">
        <w:rPr>
          <w:rFonts w:ascii="Times New Roman" w:hAnsi="Times New Roman" w:cs="Times New Roman"/>
          <w:sz w:val="24"/>
          <w:szCs w:val="24"/>
        </w:rPr>
        <w:t>“</w:t>
      </w:r>
      <w:r w:rsidRPr="00B40EDE">
        <w:rPr>
          <w:rFonts w:ascii="Times New Roman" w:hAnsi="Times New Roman" w:cs="Times New Roman"/>
          <w:sz w:val="24"/>
          <w:szCs w:val="24"/>
        </w:rPr>
        <w:t xml:space="preserve">acquisition of Carpenter’s cell phone </w:t>
      </w:r>
      <w:r w:rsidR="00943979" w:rsidRPr="00B40EDE">
        <w:rPr>
          <w:rFonts w:ascii="Times New Roman" w:hAnsi="Times New Roman" w:cs="Times New Roman"/>
          <w:sz w:val="24"/>
          <w:szCs w:val="24"/>
        </w:rPr>
        <w:t>location by</w:t>
      </w:r>
      <w:r w:rsidR="00A00C30" w:rsidRPr="00B40EDE">
        <w:rPr>
          <w:rFonts w:ascii="Times New Roman" w:hAnsi="Times New Roman" w:cs="Times New Roman"/>
          <w:sz w:val="24"/>
          <w:szCs w:val="24"/>
        </w:rPr>
        <w:t xml:space="preserve"> the government </w:t>
      </w:r>
      <w:r w:rsidR="0085674E" w:rsidRPr="00B40EDE">
        <w:rPr>
          <w:rFonts w:ascii="Times New Roman" w:hAnsi="Times New Roman" w:cs="Times New Roman"/>
          <w:sz w:val="24"/>
          <w:szCs w:val="24"/>
        </w:rPr>
        <w:t>should have</w:t>
      </w:r>
      <w:r w:rsidR="00A00C30" w:rsidRPr="00B40EDE">
        <w:rPr>
          <w:rFonts w:ascii="Times New Roman" w:hAnsi="Times New Roman" w:cs="Times New Roman"/>
          <w:sz w:val="24"/>
          <w:szCs w:val="24"/>
        </w:rPr>
        <w:t xml:space="preserve"> be</w:t>
      </w:r>
      <w:r w:rsidR="00BB2927" w:rsidRPr="00B40EDE">
        <w:rPr>
          <w:rFonts w:ascii="Times New Roman" w:hAnsi="Times New Roman" w:cs="Times New Roman"/>
          <w:sz w:val="24"/>
          <w:szCs w:val="24"/>
        </w:rPr>
        <w:t>en obtained through a warrant in order to promote and ensure privacy</w:t>
      </w:r>
      <w:r w:rsidR="008779A8">
        <w:rPr>
          <w:rFonts w:ascii="Times New Roman" w:hAnsi="Times New Roman" w:cs="Times New Roman"/>
          <w:sz w:val="24"/>
          <w:szCs w:val="24"/>
        </w:rPr>
        <w:t>”</w:t>
      </w:r>
      <w:r w:rsidR="00BB2927" w:rsidRPr="00B40EDE">
        <w:rPr>
          <w:rFonts w:ascii="Times New Roman" w:hAnsi="Times New Roman" w:cs="Times New Roman"/>
          <w:sz w:val="24"/>
          <w:szCs w:val="24"/>
        </w:rPr>
        <w:t xml:space="preserve">. </w:t>
      </w:r>
      <w:r w:rsidR="00B8659D" w:rsidRPr="00B40EDE">
        <w:rPr>
          <w:rFonts w:ascii="Times New Roman" w:hAnsi="Times New Roman" w:cs="Times New Roman"/>
          <w:sz w:val="24"/>
          <w:szCs w:val="24"/>
        </w:rPr>
        <w:t>According to Barrett (2018), t</w:t>
      </w:r>
      <w:r w:rsidR="00BB2927" w:rsidRPr="00B40EDE">
        <w:rPr>
          <w:rFonts w:ascii="Times New Roman" w:hAnsi="Times New Roman" w:cs="Times New Roman"/>
          <w:sz w:val="24"/>
          <w:szCs w:val="24"/>
        </w:rPr>
        <w:t>he Supreme Court came up with</w:t>
      </w:r>
      <w:r w:rsidR="00C36F78">
        <w:rPr>
          <w:rFonts w:ascii="Times New Roman" w:hAnsi="Times New Roman" w:cs="Times New Roman"/>
          <w:sz w:val="24"/>
          <w:szCs w:val="24"/>
        </w:rPr>
        <w:t xml:space="preserve"> this conclusion which was based on the</w:t>
      </w:r>
      <w:r w:rsidR="008779A8">
        <w:rPr>
          <w:rFonts w:ascii="Times New Roman" w:hAnsi="Times New Roman" w:cs="Times New Roman"/>
          <w:sz w:val="24"/>
          <w:szCs w:val="24"/>
        </w:rPr>
        <w:t xml:space="preserve"> Fourth Amendment and as </w:t>
      </w:r>
      <w:r w:rsidR="008779A8" w:rsidRPr="00FB13C1">
        <w:rPr>
          <w:rFonts w:ascii="Times New Roman" w:hAnsi="Times New Roman" w:cs="Times New Roman"/>
          <w:sz w:val="24"/>
          <w:szCs w:val="24"/>
        </w:rPr>
        <w:t>Blan</w:t>
      </w:r>
      <w:r w:rsidR="008779A8">
        <w:rPr>
          <w:rFonts w:ascii="Times New Roman" w:hAnsi="Times New Roman" w:cs="Times New Roman"/>
          <w:sz w:val="24"/>
          <w:szCs w:val="24"/>
        </w:rPr>
        <w:t>ke &amp; Hiller, (2018) argues, j</w:t>
      </w:r>
      <w:r w:rsidR="00FB13C1" w:rsidRPr="00FB13C1">
        <w:rPr>
          <w:rFonts w:ascii="Times New Roman" w:hAnsi="Times New Roman" w:cs="Times New Roman"/>
          <w:sz w:val="24"/>
          <w:szCs w:val="24"/>
        </w:rPr>
        <w:t>us</w:t>
      </w:r>
      <w:r w:rsidR="00FB13C1">
        <w:rPr>
          <w:rFonts w:ascii="Times New Roman" w:hAnsi="Times New Roman" w:cs="Times New Roman"/>
          <w:sz w:val="24"/>
          <w:szCs w:val="24"/>
        </w:rPr>
        <w:t>tice delayed is justice denied</w:t>
      </w:r>
      <w:r w:rsidR="008779A8">
        <w:rPr>
          <w:rFonts w:ascii="Times New Roman" w:hAnsi="Times New Roman" w:cs="Times New Roman"/>
          <w:sz w:val="24"/>
          <w:szCs w:val="24"/>
        </w:rPr>
        <w:t xml:space="preserve">. </w:t>
      </w:r>
      <w:r w:rsidR="00E01C39" w:rsidRPr="00B40EDE">
        <w:rPr>
          <w:rFonts w:ascii="Times New Roman" w:hAnsi="Times New Roman" w:cs="Times New Roman"/>
          <w:sz w:val="24"/>
          <w:szCs w:val="24"/>
        </w:rPr>
        <w:t xml:space="preserve">Moreover, another legal outcome is evident in the third-party doctrine. </w:t>
      </w:r>
      <w:r w:rsidR="00416DD9" w:rsidRPr="00B40EDE">
        <w:rPr>
          <w:rFonts w:ascii="Times New Roman" w:hAnsi="Times New Roman" w:cs="Times New Roman"/>
          <w:sz w:val="24"/>
          <w:szCs w:val="24"/>
        </w:rPr>
        <w:t>Throug</w:t>
      </w:r>
      <w:r w:rsidR="003D57C6">
        <w:rPr>
          <w:rFonts w:ascii="Times New Roman" w:hAnsi="Times New Roman" w:cs="Times New Roman"/>
          <w:sz w:val="24"/>
          <w:szCs w:val="24"/>
        </w:rPr>
        <w:t>h it,</w:t>
      </w:r>
      <w:r w:rsidR="00416DD9" w:rsidRPr="00B40EDE">
        <w:rPr>
          <w:rFonts w:ascii="Times New Roman" w:hAnsi="Times New Roman" w:cs="Times New Roman"/>
          <w:sz w:val="24"/>
          <w:szCs w:val="24"/>
        </w:rPr>
        <w:t xml:space="preserve"> the court asserted that the government should not engage in activities that may violate the public’s</w:t>
      </w:r>
      <w:r w:rsidR="003D57C6">
        <w:rPr>
          <w:rFonts w:ascii="Times New Roman" w:hAnsi="Times New Roman" w:cs="Times New Roman"/>
          <w:sz w:val="24"/>
          <w:szCs w:val="24"/>
        </w:rPr>
        <w:t xml:space="preserve"> privacy or eavesdrop on a</w:t>
      </w:r>
      <w:r w:rsidR="00416DD9" w:rsidRPr="00B40EDE">
        <w:rPr>
          <w:rFonts w:ascii="Times New Roman" w:hAnsi="Times New Roman" w:cs="Times New Roman"/>
          <w:sz w:val="24"/>
          <w:szCs w:val="24"/>
        </w:rPr>
        <w:t xml:space="preserve"> call </w:t>
      </w:r>
      <w:r w:rsidR="003D57C6">
        <w:rPr>
          <w:rFonts w:ascii="Times New Roman" w:hAnsi="Times New Roman" w:cs="Times New Roman"/>
          <w:sz w:val="24"/>
          <w:szCs w:val="24"/>
        </w:rPr>
        <w:t xml:space="preserve">both personal or from the </w:t>
      </w:r>
      <w:r w:rsidR="00943979">
        <w:rPr>
          <w:rFonts w:ascii="Times New Roman" w:hAnsi="Times New Roman" w:cs="Times New Roman"/>
          <w:sz w:val="24"/>
          <w:szCs w:val="24"/>
        </w:rPr>
        <w:t>public booth</w:t>
      </w:r>
      <w:r w:rsidR="003D57C6">
        <w:rPr>
          <w:rFonts w:ascii="Times New Roman" w:hAnsi="Times New Roman" w:cs="Times New Roman"/>
          <w:sz w:val="24"/>
          <w:szCs w:val="24"/>
        </w:rPr>
        <w:t>. Hence, all the numbers an individual has used</w:t>
      </w:r>
      <w:r w:rsidR="00416DD9" w:rsidRPr="00B40EDE">
        <w:rPr>
          <w:rFonts w:ascii="Times New Roman" w:hAnsi="Times New Roman" w:cs="Times New Roman"/>
          <w:sz w:val="24"/>
          <w:szCs w:val="24"/>
        </w:rPr>
        <w:t xml:space="preserve"> on their phone</w:t>
      </w:r>
      <w:r w:rsidR="003D57C6">
        <w:rPr>
          <w:rFonts w:ascii="Times New Roman" w:hAnsi="Times New Roman" w:cs="Times New Roman"/>
          <w:sz w:val="24"/>
          <w:szCs w:val="24"/>
        </w:rPr>
        <w:t xml:space="preserve"> can be </w:t>
      </w:r>
      <w:r w:rsidR="003D57C6">
        <w:rPr>
          <w:rFonts w:ascii="Times New Roman" w:hAnsi="Times New Roman" w:cs="Times New Roman"/>
          <w:sz w:val="24"/>
          <w:szCs w:val="24"/>
        </w:rPr>
        <w:lastRenderedPageBreak/>
        <w:t xml:space="preserve">obtained without search </w:t>
      </w:r>
      <w:r w:rsidR="00416DD9" w:rsidRPr="00B40EDE">
        <w:rPr>
          <w:rFonts w:ascii="Times New Roman" w:hAnsi="Times New Roman" w:cs="Times New Roman"/>
          <w:sz w:val="24"/>
          <w:szCs w:val="24"/>
        </w:rPr>
        <w:t>warrant</w:t>
      </w:r>
      <w:r w:rsidR="003D57C6">
        <w:rPr>
          <w:rFonts w:ascii="Times New Roman" w:hAnsi="Times New Roman" w:cs="Times New Roman"/>
          <w:sz w:val="24"/>
          <w:szCs w:val="24"/>
        </w:rPr>
        <w:t>s</w:t>
      </w:r>
      <w:r w:rsidR="00416DD9" w:rsidRPr="00B40EDE">
        <w:rPr>
          <w:rFonts w:ascii="Times New Roman" w:hAnsi="Times New Roman" w:cs="Times New Roman"/>
          <w:sz w:val="24"/>
          <w:szCs w:val="24"/>
        </w:rPr>
        <w:t xml:space="preserve">. </w:t>
      </w:r>
      <w:r w:rsidR="005E26D4" w:rsidRPr="00B40EDE">
        <w:rPr>
          <w:rFonts w:ascii="Times New Roman" w:hAnsi="Times New Roman" w:cs="Times New Roman"/>
          <w:sz w:val="24"/>
          <w:szCs w:val="24"/>
        </w:rPr>
        <w:t>In addition, the majority of the Supreme Court determined that government offic</w:t>
      </w:r>
      <w:r w:rsidR="00B24A63" w:rsidRPr="00B40EDE">
        <w:rPr>
          <w:rFonts w:ascii="Times New Roman" w:hAnsi="Times New Roman" w:cs="Times New Roman"/>
          <w:sz w:val="24"/>
          <w:szCs w:val="24"/>
        </w:rPr>
        <w:t xml:space="preserve">ials should follow all procedures before seeking a warrant that may access historical </w:t>
      </w:r>
      <w:r w:rsidR="00943979" w:rsidRPr="00B40EDE">
        <w:rPr>
          <w:rFonts w:ascii="Times New Roman" w:hAnsi="Times New Roman" w:cs="Times New Roman"/>
          <w:sz w:val="24"/>
          <w:szCs w:val="24"/>
        </w:rPr>
        <w:t>cell phone</w:t>
      </w:r>
      <w:r w:rsidR="00B24A63" w:rsidRPr="00B40EDE">
        <w:rPr>
          <w:rFonts w:ascii="Times New Roman" w:hAnsi="Times New Roman" w:cs="Times New Roman"/>
          <w:sz w:val="24"/>
          <w:szCs w:val="24"/>
        </w:rPr>
        <w:t xml:space="preserve"> records. </w:t>
      </w:r>
    </w:p>
    <w:p w:rsidR="002833E6" w:rsidRPr="00B40EDE" w:rsidRDefault="002833E6" w:rsidP="00141F94">
      <w:pPr>
        <w:spacing w:line="480" w:lineRule="auto"/>
        <w:ind w:firstLine="720"/>
        <w:rPr>
          <w:rFonts w:ascii="Times New Roman" w:hAnsi="Times New Roman" w:cs="Times New Roman"/>
          <w:sz w:val="24"/>
          <w:szCs w:val="24"/>
        </w:rPr>
      </w:pPr>
      <w:r w:rsidRPr="00B40EDE">
        <w:rPr>
          <w:rFonts w:ascii="Times New Roman" w:hAnsi="Times New Roman" w:cs="Times New Roman"/>
          <w:sz w:val="24"/>
          <w:szCs w:val="24"/>
        </w:rPr>
        <w:t xml:space="preserve">Another legal outcome is the strengthening of the federal law known as the Stored Communications Act. This act is critical because it ensures that some limits are imposed in regards to the government’s access to certain information in </w:t>
      </w:r>
      <w:r w:rsidR="00943979" w:rsidRPr="00B40EDE">
        <w:rPr>
          <w:rFonts w:ascii="Times New Roman" w:hAnsi="Times New Roman" w:cs="Times New Roman"/>
          <w:sz w:val="24"/>
          <w:szCs w:val="24"/>
        </w:rPr>
        <w:t>Smartphone</w:t>
      </w:r>
      <w:r w:rsidRPr="00B40EDE">
        <w:rPr>
          <w:rFonts w:ascii="Times New Roman" w:hAnsi="Times New Roman" w:cs="Times New Roman"/>
          <w:sz w:val="24"/>
          <w:szCs w:val="24"/>
        </w:rPr>
        <w:t xml:space="preserve"> records. The act was strengthened as a result of the ruling of the case hence demanding the government to have appropriate and sufficient justifications befo</w:t>
      </w:r>
      <w:r w:rsidR="00B8659D" w:rsidRPr="00B40EDE">
        <w:rPr>
          <w:rFonts w:ascii="Times New Roman" w:hAnsi="Times New Roman" w:cs="Times New Roman"/>
          <w:sz w:val="24"/>
          <w:szCs w:val="24"/>
        </w:rPr>
        <w:t>re accessing and revealing data (Blanke &amp; Hiller, 2018).</w:t>
      </w:r>
      <w:r w:rsidR="00D67337" w:rsidRPr="00B40EDE">
        <w:rPr>
          <w:rFonts w:ascii="Times New Roman" w:hAnsi="Times New Roman" w:cs="Times New Roman"/>
          <w:sz w:val="24"/>
          <w:szCs w:val="24"/>
        </w:rPr>
        <w:t>As a result, the government’s</w:t>
      </w:r>
      <w:r w:rsidR="008779A8">
        <w:rPr>
          <w:rFonts w:ascii="Times New Roman" w:hAnsi="Times New Roman" w:cs="Times New Roman"/>
          <w:sz w:val="24"/>
          <w:szCs w:val="24"/>
        </w:rPr>
        <w:t xml:space="preserve"> was granted the</w:t>
      </w:r>
      <w:r w:rsidR="00D67337" w:rsidRPr="00B40EDE">
        <w:rPr>
          <w:rFonts w:ascii="Times New Roman" w:hAnsi="Times New Roman" w:cs="Times New Roman"/>
          <w:sz w:val="24"/>
          <w:szCs w:val="24"/>
        </w:rPr>
        <w:t xml:space="preserve"> power to access the public’s information and data in case it wishes to investigate a case was reduced. </w:t>
      </w:r>
    </w:p>
    <w:p w:rsidR="005E2290" w:rsidRPr="00141F94" w:rsidRDefault="005E2290" w:rsidP="00141F94">
      <w:pPr>
        <w:spacing w:line="480" w:lineRule="auto"/>
        <w:jc w:val="center"/>
        <w:rPr>
          <w:rFonts w:ascii="Times New Roman" w:hAnsi="Times New Roman" w:cs="Times New Roman"/>
          <w:b/>
          <w:sz w:val="24"/>
          <w:szCs w:val="24"/>
        </w:rPr>
      </w:pPr>
      <w:r w:rsidRPr="00141F94">
        <w:rPr>
          <w:rFonts w:ascii="Times New Roman" w:hAnsi="Times New Roman" w:cs="Times New Roman"/>
          <w:b/>
          <w:sz w:val="24"/>
          <w:szCs w:val="24"/>
        </w:rPr>
        <w:t>Decision</w:t>
      </w:r>
      <w:r w:rsidR="00141F94" w:rsidRPr="00141F94">
        <w:rPr>
          <w:rFonts w:ascii="Times New Roman" w:hAnsi="Times New Roman" w:cs="Times New Roman"/>
          <w:b/>
          <w:sz w:val="24"/>
          <w:szCs w:val="24"/>
        </w:rPr>
        <w:t>s</w:t>
      </w:r>
      <w:r w:rsidR="008779A8">
        <w:rPr>
          <w:rFonts w:ascii="Times New Roman" w:hAnsi="Times New Roman" w:cs="Times New Roman"/>
          <w:b/>
          <w:sz w:val="24"/>
          <w:szCs w:val="24"/>
        </w:rPr>
        <w:t xml:space="preserve"> of t</w:t>
      </w:r>
      <w:r w:rsidR="00141F94" w:rsidRPr="00141F94">
        <w:rPr>
          <w:rFonts w:ascii="Times New Roman" w:hAnsi="Times New Roman" w:cs="Times New Roman"/>
          <w:b/>
          <w:sz w:val="24"/>
          <w:szCs w:val="24"/>
        </w:rPr>
        <w:t>he Court</w:t>
      </w:r>
    </w:p>
    <w:p w:rsidR="001D471A" w:rsidRPr="00B40EDE" w:rsidRDefault="008779A8" w:rsidP="00141F94">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noted, t</w:t>
      </w:r>
      <w:r w:rsidR="001D471A" w:rsidRPr="00B40EDE">
        <w:rPr>
          <w:rFonts w:ascii="Times New Roman" w:hAnsi="Times New Roman" w:cs="Times New Roman"/>
          <w:sz w:val="24"/>
          <w:szCs w:val="24"/>
        </w:rPr>
        <w:t xml:space="preserve">he </w:t>
      </w:r>
      <w:r w:rsidR="004F592C" w:rsidRPr="00B40EDE">
        <w:rPr>
          <w:rFonts w:ascii="Times New Roman" w:hAnsi="Times New Roman" w:cs="Times New Roman"/>
          <w:sz w:val="24"/>
          <w:szCs w:val="24"/>
        </w:rPr>
        <w:t xml:space="preserve">public safety was greatly improved from the decision made from Carpenter and the United States case. </w:t>
      </w:r>
      <w:r w:rsidR="00B8659D" w:rsidRPr="00B40EDE">
        <w:rPr>
          <w:rFonts w:ascii="Times New Roman" w:hAnsi="Times New Roman" w:cs="Times New Roman"/>
          <w:sz w:val="24"/>
          <w:szCs w:val="24"/>
        </w:rPr>
        <w:t xml:space="preserve">According to Kerr (2016), </w:t>
      </w:r>
      <w:r w:rsidR="00943979" w:rsidRPr="00B40EDE">
        <w:rPr>
          <w:rFonts w:ascii="Times New Roman" w:hAnsi="Times New Roman" w:cs="Times New Roman"/>
          <w:sz w:val="24"/>
          <w:szCs w:val="24"/>
        </w:rPr>
        <w:t>Chief</w:t>
      </w:r>
      <w:r w:rsidR="004F592C" w:rsidRPr="00B40EDE">
        <w:rPr>
          <w:rFonts w:ascii="Times New Roman" w:hAnsi="Times New Roman" w:cs="Times New Roman"/>
          <w:sz w:val="24"/>
          <w:szCs w:val="24"/>
        </w:rPr>
        <w:t xml:space="preserve"> Roberts opinion was backed by the fact that he </w:t>
      </w:r>
      <w:r w:rsidR="003D57C6" w:rsidRPr="00B40EDE">
        <w:rPr>
          <w:rFonts w:ascii="Times New Roman" w:hAnsi="Times New Roman" w:cs="Times New Roman"/>
          <w:sz w:val="24"/>
          <w:szCs w:val="24"/>
        </w:rPr>
        <w:t>acknowledged</w:t>
      </w:r>
      <w:r w:rsidR="003D57C6">
        <w:rPr>
          <w:rFonts w:ascii="Times New Roman" w:hAnsi="Times New Roman" w:cs="Times New Roman"/>
          <w:sz w:val="24"/>
          <w:szCs w:val="24"/>
        </w:rPr>
        <w:t xml:space="preserve"> that the amendment’s importance</w:t>
      </w:r>
      <w:r w:rsidR="004F592C" w:rsidRPr="00B40EDE">
        <w:rPr>
          <w:rFonts w:ascii="Times New Roman" w:hAnsi="Times New Roman" w:cs="Times New Roman"/>
          <w:sz w:val="24"/>
          <w:szCs w:val="24"/>
        </w:rPr>
        <w:t xml:space="preserve"> was to </w:t>
      </w:r>
      <w:r w:rsidR="003D57C6" w:rsidRPr="00B40EDE">
        <w:rPr>
          <w:rFonts w:ascii="Times New Roman" w:hAnsi="Times New Roman" w:cs="Times New Roman"/>
          <w:sz w:val="24"/>
          <w:szCs w:val="24"/>
        </w:rPr>
        <w:t>defend</w:t>
      </w:r>
      <w:r w:rsidR="004F592C" w:rsidRPr="00B40EDE">
        <w:rPr>
          <w:rFonts w:ascii="Times New Roman" w:hAnsi="Times New Roman" w:cs="Times New Roman"/>
          <w:sz w:val="24"/>
          <w:szCs w:val="24"/>
        </w:rPr>
        <w:t xml:space="preserve"> the </w:t>
      </w:r>
      <w:r w:rsidR="003D57C6">
        <w:rPr>
          <w:rFonts w:ascii="Times New Roman" w:hAnsi="Times New Roman" w:cs="Times New Roman"/>
          <w:sz w:val="24"/>
          <w:szCs w:val="24"/>
        </w:rPr>
        <w:t xml:space="preserve">confidentiality </w:t>
      </w:r>
      <w:r w:rsidR="004F592C" w:rsidRPr="00B40EDE">
        <w:rPr>
          <w:rFonts w:ascii="Times New Roman" w:hAnsi="Times New Roman" w:cs="Times New Roman"/>
          <w:sz w:val="24"/>
          <w:szCs w:val="24"/>
        </w:rPr>
        <w:t>of individuals agai</w:t>
      </w:r>
      <w:r w:rsidR="00141F94">
        <w:rPr>
          <w:rFonts w:ascii="Times New Roman" w:hAnsi="Times New Roman" w:cs="Times New Roman"/>
          <w:sz w:val="24"/>
          <w:szCs w:val="24"/>
        </w:rPr>
        <w:t xml:space="preserve">nst </w:t>
      </w:r>
      <w:r w:rsidR="003D57C6">
        <w:rPr>
          <w:rFonts w:ascii="Times New Roman" w:hAnsi="Times New Roman" w:cs="Times New Roman"/>
          <w:sz w:val="24"/>
          <w:szCs w:val="24"/>
        </w:rPr>
        <w:t>subjective</w:t>
      </w:r>
      <w:r w:rsidR="00141F94">
        <w:rPr>
          <w:rFonts w:ascii="Times New Roman" w:hAnsi="Times New Roman" w:cs="Times New Roman"/>
          <w:sz w:val="24"/>
          <w:szCs w:val="24"/>
        </w:rPr>
        <w:t xml:space="preserve"> invasions from</w:t>
      </w:r>
      <w:r w:rsidR="004F592C" w:rsidRPr="00B40EDE">
        <w:rPr>
          <w:rFonts w:ascii="Times New Roman" w:hAnsi="Times New Roman" w:cs="Times New Roman"/>
          <w:sz w:val="24"/>
          <w:szCs w:val="24"/>
        </w:rPr>
        <w:t xml:space="preserve"> government officials. He also noted that </w:t>
      </w:r>
      <w:r>
        <w:rPr>
          <w:rFonts w:ascii="Times New Roman" w:hAnsi="Times New Roman" w:cs="Times New Roman"/>
          <w:sz w:val="24"/>
          <w:szCs w:val="24"/>
        </w:rPr>
        <w:t xml:space="preserve">“technological development and advancement </w:t>
      </w:r>
      <w:r w:rsidR="004F592C" w:rsidRPr="00B40EDE">
        <w:rPr>
          <w:rFonts w:ascii="Times New Roman" w:hAnsi="Times New Roman" w:cs="Times New Roman"/>
          <w:sz w:val="24"/>
          <w:szCs w:val="24"/>
        </w:rPr>
        <w:t xml:space="preserve"> forced the court </w:t>
      </w:r>
      <w:r>
        <w:rPr>
          <w:rFonts w:ascii="Times New Roman" w:hAnsi="Times New Roman" w:cs="Times New Roman"/>
          <w:sz w:val="24"/>
          <w:szCs w:val="24"/>
        </w:rPr>
        <w:t>to come up with ways to safeguard</w:t>
      </w:r>
      <w:r w:rsidR="004F592C" w:rsidRPr="00B40EDE">
        <w:rPr>
          <w:rFonts w:ascii="Times New Roman" w:hAnsi="Times New Roman" w:cs="Times New Roman"/>
          <w:sz w:val="24"/>
          <w:szCs w:val="24"/>
        </w:rPr>
        <w:t xml:space="preserve"> privacy from the government</w:t>
      </w:r>
      <w:r>
        <w:rPr>
          <w:rFonts w:ascii="Times New Roman" w:hAnsi="Times New Roman" w:cs="Times New Roman"/>
          <w:sz w:val="24"/>
          <w:szCs w:val="24"/>
        </w:rPr>
        <w:t xml:space="preserve"> and its agencies</w:t>
      </w:r>
      <w:r w:rsidR="004F592C" w:rsidRPr="00B40EDE">
        <w:rPr>
          <w:rFonts w:ascii="Times New Roman" w:hAnsi="Times New Roman" w:cs="Times New Roman"/>
          <w:sz w:val="24"/>
          <w:szCs w:val="24"/>
        </w:rPr>
        <w:t xml:space="preserve"> even though surveillance tools have enabled the government to access information from areas that are highly protected</w:t>
      </w:r>
      <w:r>
        <w:rPr>
          <w:rFonts w:ascii="Times New Roman" w:hAnsi="Times New Roman" w:cs="Times New Roman"/>
          <w:sz w:val="24"/>
          <w:szCs w:val="24"/>
        </w:rPr>
        <w:t>”</w:t>
      </w:r>
      <w:r w:rsidRPr="008779A8">
        <w:rPr>
          <w:rFonts w:ascii="Times New Roman" w:hAnsi="Times New Roman" w:cs="Times New Roman"/>
          <w:sz w:val="24"/>
          <w:szCs w:val="24"/>
        </w:rPr>
        <w:t xml:space="preserve"> </w:t>
      </w:r>
      <w:r>
        <w:rPr>
          <w:rFonts w:ascii="Times New Roman" w:hAnsi="Times New Roman" w:cs="Times New Roman"/>
          <w:sz w:val="24"/>
          <w:szCs w:val="24"/>
        </w:rPr>
        <w:t>(Blanke &amp; Hiller, 2018)</w:t>
      </w:r>
      <w:r w:rsidR="004F592C" w:rsidRPr="00B40EDE">
        <w:rPr>
          <w:rFonts w:ascii="Times New Roman" w:hAnsi="Times New Roman" w:cs="Times New Roman"/>
          <w:sz w:val="24"/>
          <w:szCs w:val="24"/>
        </w:rPr>
        <w:t xml:space="preserve">. </w:t>
      </w:r>
      <w:r w:rsidR="009913BA" w:rsidRPr="00B40EDE">
        <w:rPr>
          <w:rFonts w:ascii="Times New Roman" w:hAnsi="Times New Roman" w:cs="Times New Roman"/>
          <w:sz w:val="24"/>
          <w:szCs w:val="24"/>
        </w:rPr>
        <w:t xml:space="preserve">Through this ruling, the public safety was greatly improved since critical information was restricted from being shared to third parties. </w:t>
      </w:r>
    </w:p>
    <w:p w:rsidR="0009283F" w:rsidRPr="00B40EDE" w:rsidRDefault="00F97303" w:rsidP="007B5674">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Concerning the opinio</w:t>
      </w:r>
      <w:r w:rsidR="009913BA" w:rsidRPr="00B40EDE">
        <w:rPr>
          <w:rFonts w:ascii="Times New Roman" w:hAnsi="Times New Roman" w:cs="Times New Roman"/>
          <w:sz w:val="24"/>
          <w:szCs w:val="24"/>
        </w:rPr>
        <w:t>n</w:t>
      </w:r>
      <w:r>
        <w:rPr>
          <w:rFonts w:ascii="Times New Roman" w:hAnsi="Times New Roman" w:cs="Times New Roman"/>
          <w:sz w:val="24"/>
          <w:szCs w:val="24"/>
        </w:rPr>
        <w:t xml:space="preserve"> for the majority, </w:t>
      </w:r>
      <w:r w:rsidR="00943979">
        <w:rPr>
          <w:rFonts w:ascii="Times New Roman" w:hAnsi="Times New Roman" w:cs="Times New Roman"/>
          <w:sz w:val="24"/>
          <w:szCs w:val="24"/>
        </w:rPr>
        <w:t>Chief Roberts</w:t>
      </w:r>
      <w:r>
        <w:rPr>
          <w:rFonts w:ascii="Times New Roman" w:hAnsi="Times New Roman" w:cs="Times New Roman"/>
          <w:sz w:val="24"/>
          <w:szCs w:val="24"/>
        </w:rPr>
        <w:t xml:space="preserve"> and Associates </w:t>
      </w:r>
      <w:r w:rsidR="009913BA" w:rsidRPr="00B40EDE">
        <w:rPr>
          <w:rFonts w:ascii="Times New Roman" w:hAnsi="Times New Roman" w:cs="Times New Roman"/>
          <w:sz w:val="24"/>
          <w:szCs w:val="24"/>
        </w:rPr>
        <w:t>such as Ginsburg, Br</w:t>
      </w:r>
      <w:r w:rsidR="00831AD4" w:rsidRPr="00B40EDE">
        <w:rPr>
          <w:rFonts w:ascii="Times New Roman" w:hAnsi="Times New Roman" w:cs="Times New Roman"/>
          <w:sz w:val="24"/>
          <w:szCs w:val="24"/>
        </w:rPr>
        <w:t xml:space="preserve">eyer, Sotomayor and Kagan ruled the case with </w:t>
      </w:r>
      <w:r w:rsidR="009913BA" w:rsidRPr="00B40EDE">
        <w:rPr>
          <w:rFonts w:ascii="Times New Roman" w:hAnsi="Times New Roman" w:cs="Times New Roman"/>
          <w:sz w:val="24"/>
          <w:szCs w:val="24"/>
        </w:rPr>
        <w:t xml:space="preserve">one opinion. </w:t>
      </w:r>
      <w:r w:rsidR="00831AD4" w:rsidRPr="00B40EDE">
        <w:rPr>
          <w:rFonts w:ascii="Times New Roman" w:hAnsi="Times New Roman" w:cs="Times New Roman"/>
          <w:sz w:val="24"/>
          <w:szCs w:val="24"/>
        </w:rPr>
        <w:t xml:space="preserve">They all agreed that the government and its officials had to obtain a warrant to be able to access historical telephone records. Furthermore, Chief </w:t>
      </w:r>
      <w:r w:rsidR="002A4132" w:rsidRPr="00B40EDE">
        <w:rPr>
          <w:rFonts w:ascii="Times New Roman" w:hAnsi="Times New Roman" w:cs="Times New Roman"/>
          <w:sz w:val="24"/>
          <w:szCs w:val="24"/>
        </w:rPr>
        <w:t xml:space="preserve">Justice </w:t>
      </w:r>
      <w:r w:rsidR="008779A8">
        <w:rPr>
          <w:rFonts w:ascii="Times New Roman" w:hAnsi="Times New Roman" w:cs="Times New Roman"/>
          <w:sz w:val="24"/>
          <w:szCs w:val="24"/>
        </w:rPr>
        <w:t xml:space="preserve">Robert said that “technology </w:t>
      </w:r>
      <w:r>
        <w:rPr>
          <w:rFonts w:ascii="Times New Roman" w:hAnsi="Times New Roman" w:cs="Times New Roman"/>
          <w:sz w:val="24"/>
          <w:szCs w:val="24"/>
        </w:rPr>
        <w:t>has managed</w:t>
      </w:r>
      <w:r w:rsidR="00831AD4" w:rsidRPr="00B40EDE">
        <w:rPr>
          <w:rFonts w:ascii="Times New Roman" w:hAnsi="Times New Roman" w:cs="Times New Roman"/>
          <w:sz w:val="24"/>
          <w:szCs w:val="24"/>
        </w:rPr>
        <w:t xml:space="preserve"> law </w:t>
      </w:r>
      <w:r w:rsidR="00D834E5" w:rsidRPr="00B40EDE">
        <w:rPr>
          <w:rFonts w:ascii="Times New Roman" w:hAnsi="Times New Roman" w:cs="Times New Roman"/>
          <w:sz w:val="24"/>
          <w:szCs w:val="24"/>
        </w:rPr>
        <w:lastRenderedPageBreak/>
        <w:t>administration</w:t>
      </w:r>
      <w:r w:rsidR="00D834E5">
        <w:rPr>
          <w:rFonts w:ascii="Times New Roman" w:hAnsi="Times New Roman" w:cs="Times New Roman"/>
          <w:sz w:val="24"/>
          <w:szCs w:val="24"/>
        </w:rPr>
        <w:t xml:space="preserve"> as a very strong and </w:t>
      </w:r>
      <w:r w:rsidR="00831AD4" w:rsidRPr="00B40EDE">
        <w:rPr>
          <w:rFonts w:ascii="Times New Roman" w:hAnsi="Times New Roman" w:cs="Times New Roman"/>
          <w:sz w:val="24"/>
          <w:szCs w:val="24"/>
        </w:rPr>
        <w:t xml:space="preserve">new tool that may enable it carry out its important </w:t>
      </w:r>
      <w:r w:rsidR="002A4132" w:rsidRPr="00B40EDE">
        <w:rPr>
          <w:rFonts w:ascii="Times New Roman" w:hAnsi="Times New Roman" w:cs="Times New Roman"/>
          <w:sz w:val="24"/>
          <w:szCs w:val="24"/>
        </w:rPr>
        <w:t>responsibilities...</w:t>
      </w:r>
      <w:r w:rsidR="00943979" w:rsidRPr="00B40EDE">
        <w:rPr>
          <w:rFonts w:ascii="Times New Roman" w:hAnsi="Times New Roman" w:cs="Times New Roman"/>
          <w:sz w:val="24"/>
          <w:szCs w:val="24"/>
        </w:rPr>
        <w:t>’’ (</w:t>
      </w:r>
      <w:r w:rsidR="00B8659D" w:rsidRPr="00B40EDE">
        <w:rPr>
          <w:rFonts w:ascii="Times New Roman" w:hAnsi="Times New Roman" w:cs="Times New Roman"/>
          <w:sz w:val="24"/>
          <w:szCs w:val="24"/>
        </w:rPr>
        <w:t xml:space="preserve">Blanke &amp; Hiller, 2018). </w:t>
      </w:r>
      <w:r w:rsidR="00E004A5" w:rsidRPr="00B40EDE">
        <w:rPr>
          <w:rFonts w:ascii="Times New Roman" w:hAnsi="Times New Roman" w:cs="Times New Roman"/>
          <w:sz w:val="24"/>
          <w:szCs w:val="24"/>
        </w:rPr>
        <w:t xml:space="preserve">Therefore, the public were allowed to comfortably use phones without having to fear that their communication and locations might be stalked or eavesdropped by </w:t>
      </w:r>
      <w:r w:rsidR="00141F94">
        <w:rPr>
          <w:rFonts w:ascii="Times New Roman" w:hAnsi="Times New Roman" w:cs="Times New Roman"/>
          <w:sz w:val="24"/>
          <w:szCs w:val="24"/>
        </w:rPr>
        <w:t xml:space="preserve">the </w:t>
      </w:r>
      <w:r w:rsidR="00E004A5" w:rsidRPr="00B40EDE">
        <w:rPr>
          <w:rFonts w:ascii="Times New Roman" w:hAnsi="Times New Roman" w:cs="Times New Roman"/>
          <w:sz w:val="24"/>
          <w:szCs w:val="24"/>
        </w:rPr>
        <w:t xml:space="preserve">government </w:t>
      </w:r>
      <w:r w:rsidR="00360854" w:rsidRPr="00B40EDE">
        <w:rPr>
          <w:rFonts w:ascii="Times New Roman" w:hAnsi="Times New Roman" w:cs="Times New Roman"/>
          <w:sz w:val="24"/>
          <w:szCs w:val="24"/>
        </w:rPr>
        <w:t xml:space="preserve">officials investigating cases. </w:t>
      </w:r>
      <w:r w:rsidR="00E004A5" w:rsidRPr="00B40EDE">
        <w:rPr>
          <w:rFonts w:ascii="Times New Roman" w:hAnsi="Times New Roman" w:cs="Times New Roman"/>
          <w:sz w:val="24"/>
          <w:szCs w:val="24"/>
        </w:rPr>
        <w:t>A</w:t>
      </w:r>
      <w:r w:rsidR="008779A8">
        <w:rPr>
          <w:rFonts w:ascii="Times New Roman" w:hAnsi="Times New Roman" w:cs="Times New Roman"/>
          <w:sz w:val="24"/>
          <w:szCs w:val="24"/>
        </w:rPr>
        <w:t>gain, Chief Justice Roberts</w:t>
      </w:r>
      <w:r w:rsidR="00E004A5" w:rsidRPr="00B40EDE">
        <w:rPr>
          <w:rFonts w:ascii="Times New Roman" w:hAnsi="Times New Roman" w:cs="Times New Roman"/>
          <w:sz w:val="24"/>
          <w:szCs w:val="24"/>
        </w:rPr>
        <w:t xml:space="preserve"> held the fact that a warrant must be included as far as the</w:t>
      </w:r>
      <w:r w:rsidR="002A4132" w:rsidRPr="00B40EDE">
        <w:rPr>
          <w:rFonts w:ascii="Times New Roman" w:hAnsi="Times New Roman" w:cs="Times New Roman"/>
          <w:sz w:val="24"/>
          <w:szCs w:val="24"/>
        </w:rPr>
        <w:t xml:space="preserve"> cell-site location information (CSLI) </w:t>
      </w:r>
      <w:r w:rsidR="00E004A5" w:rsidRPr="00B40EDE">
        <w:rPr>
          <w:rFonts w:ascii="Times New Roman" w:hAnsi="Times New Roman" w:cs="Times New Roman"/>
          <w:sz w:val="24"/>
          <w:szCs w:val="24"/>
        </w:rPr>
        <w:t xml:space="preserve">is concerned. </w:t>
      </w:r>
      <w:r w:rsidR="008779A8">
        <w:rPr>
          <w:rFonts w:ascii="Times New Roman" w:hAnsi="Times New Roman" w:cs="Times New Roman"/>
          <w:sz w:val="24"/>
          <w:szCs w:val="24"/>
        </w:rPr>
        <w:t>It was also noted that an</w:t>
      </w:r>
      <w:r w:rsidR="00D834E5">
        <w:rPr>
          <w:rFonts w:ascii="Times New Roman" w:hAnsi="Times New Roman" w:cs="Times New Roman"/>
          <w:sz w:val="24"/>
          <w:szCs w:val="24"/>
        </w:rPr>
        <w:t xml:space="preserve"> order that may be presented in the</w:t>
      </w:r>
      <w:r w:rsidR="008E1C0A" w:rsidRPr="00B40EDE">
        <w:rPr>
          <w:rFonts w:ascii="Times New Roman" w:hAnsi="Times New Roman" w:cs="Times New Roman"/>
          <w:sz w:val="24"/>
          <w:szCs w:val="24"/>
        </w:rPr>
        <w:t xml:space="preserve"> section 2703 (d) is not a guaranteed </w:t>
      </w:r>
      <w:r w:rsidR="00D834E5" w:rsidRPr="00B40EDE">
        <w:rPr>
          <w:rFonts w:ascii="Times New Roman" w:hAnsi="Times New Roman" w:cs="Times New Roman"/>
          <w:sz w:val="24"/>
          <w:szCs w:val="24"/>
        </w:rPr>
        <w:t>tool</w:t>
      </w:r>
      <w:r w:rsidR="008E1C0A" w:rsidRPr="00B40EDE">
        <w:rPr>
          <w:rFonts w:ascii="Times New Roman" w:hAnsi="Times New Roman" w:cs="Times New Roman"/>
          <w:sz w:val="24"/>
          <w:szCs w:val="24"/>
        </w:rPr>
        <w:t xml:space="preserve"> for </w:t>
      </w:r>
      <w:r w:rsidR="00D834E5" w:rsidRPr="00B40EDE">
        <w:rPr>
          <w:rFonts w:ascii="Times New Roman" w:hAnsi="Times New Roman" w:cs="Times New Roman"/>
          <w:sz w:val="24"/>
          <w:szCs w:val="24"/>
        </w:rPr>
        <w:t>retrieving</w:t>
      </w:r>
      <w:r w:rsidR="008E1C0A" w:rsidRPr="00B40EDE">
        <w:rPr>
          <w:rFonts w:ascii="Times New Roman" w:hAnsi="Times New Roman" w:cs="Times New Roman"/>
          <w:sz w:val="24"/>
          <w:szCs w:val="24"/>
        </w:rPr>
        <w:t xml:space="preserve"> and d</w:t>
      </w:r>
      <w:r w:rsidR="00D834E5">
        <w:rPr>
          <w:rFonts w:ascii="Times New Roman" w:hAnsi="Times New Roman" w:cs="Times New Roman"/>
          <w:sz w:val="24"/>
          <w:szCs w:val="24"/>
        </w:rPr>
        <w:t xml:space="preserve">etermining </w:t>
      </w:r>
      <w:r w:rsidR="008E1C0A" w:rsidRPr="00B40EDE">
        <w:rPr>
          <w:rFonts w:ascii="Times New Roman" w:hAnsi="Times New Roman" w:cs="Times New Roman"/>
          <w:sz w:val="24"/>
          <w:szCs w:val="24"/>
        </w:rPr>
        <w:t>reco</w:t>
      </w:r>
      <w:r w:rsidR="00D834E5">
        <w:rPr>
          <w:rFonts w:ascii="Times New Roman" w:hAnsi="Times New Roman" w:cs="Times New Roman"/>
          <w:sz w:val="24"/>
          <w:szCs w:val="24"/>
        </w:rPr>
        <w:t>rds based on the historical era.</w:t>
      </w:r>
      <w:r w:rsidR="007B5674">
        <w:rPr>
          <w:rFonts w:ascii="Times New Roman" w:hAnsi="Times New Roman" w:cs="Times New Roman"/>
          <w:sz w:val="24"/>
          <w:szCs w:val="24"/>
        </w:rPr>
        <w:t xml:space="preserve"> </w:t>
      </w:r>
      <w:r w:rsidR="00E1083A" w:rsidRPr="00B40EDE">
        <w:rPr>
          <w:rFonts w:ascii="Times New Roman" w:hAnsi="Times New Roman" w:cs="Times New Roman"/>
          <w:sz w:val="24"/>
          <w:szCs w:val="24"/>
        </w:rPr>
        <w:t xml:space="preserve">Another </w:t>
      </w:r>
      <w:r w:rsidR="007B5674">
        <w:rPr>
          <w:rFonts w:ascii="Times New Roman" w:hAnsi="Times New Roman" w:cs="Times New Roman"/>
          <w:sz w:val="24"/>
          <w:szCs w:val="24"/>
        </w:rPr>
        <w:t>judgment</w:t>
      </w:r>
      <w:r w:rsidR="00D834E5">
        <w:rPr>
          <w:rFonts w:ascii="Times New Roman" w:hAnsi="Times New Roman" w:cs="Times New Roman"/>
          <w:sz w:val="24"/>
          <w:szCs w:val="24"/>
        </w:rPr>
        <w:t xml:space="preserve"> in regards to the </w:t>
      </w:r>
      <w:r w:rsidR="00D834E5" w:rsidRPr="00B40EDE">
        <w:rPr>
          <w:rFonts w:ascii="Times New Roman" w:hAnsi="Times New Roman" w:cs="Times New Roman"/>
          <w:sz w:val="24"/>
          <w:szCs w:val="24"/>
        </w:rPr>
        <w:t>situation</w:t>
      </w:r>
      <w:r w:rsidR="00E1083A" w:rsidRPr="00B40EDE">
        <w:rPr>
          <w:rFonts w:ascii="Times New Roman" w:hAnsi="Times New Roman" w:cs="Times New Roman"/>
          <w:sz w:val="24"/>
          <w:szCs w:val="24"/>
        </w:rPr>
        <w:t xml:space="preserve"> was backed by the Fourth Amendment. Chief Justice Roberts wrote for the court thus discussing the entire history concerning this Amendment. He explained that </w:t>
      </w:r>
      <w:r w:rsidR="00141F94">
        <w:rPr>
          <w:rFonts w:ascii="Times New Roman" w:hAnsi="Times New Roman" w:cs="Times New Roman"/>
          <w:sz w:val="24"/>
          <w:szCs w:val="24"/>
        </w:rPr>
        <w:t>‘‘</w:t>
      </w:r>
      <w:r w:rsidR="00D834E5">
        <w:rPr>
          <w:rFonts w:ascii="Times New Roman" w:hAnsi="Times New Roman" w:cs="Times New Roman"/>
          <w:sz w:val="24"/>
          <w:szCs w:val="24"/>
        </w:rPr>
        <w:t>the Supreme Court is allowed</w:t>
      </w:r>
      <w:r w:rsidR="00E1083A" w:rsidRPr="00B40EDE">
        <w:rPr>
          <w:rFonts w:ascii="Times New Roman" w:hAnsi="Times New Roman" w:cs="Times New Roman"/>
          <w:sz w:val="24"/>
          <w:szCs w:val="24"/>
        </w:rPr>
        <w:t xml:space="preserve">... to </w:t>
      </w:r>
      <w:r w:rsidR="00D834E5">
        <w:rPr>
          <w:rFonts w:ascii="Times New Roman" w:hAnsi="Times New Roman" w:cs="Times New Roman"/>
          <w:sz w:val="24"/>
          <w:szCs w:val="24"/>
        </w:rPr>
        <w:t>make sure the development of science does not violate the</w:t>
      </w:r>
      <w:r w:rsidR="00E1083A" w:rsidRPr="00B40EDE">
        <w:rPr>
          <w:rFonts w:ascii="Times New Roman" w:hAnsi="Times New Roman" w:cs="Times New Roman"/>
          <w:sz w:val="24"/>
          <w:szCs w:val="24"/>
        </w:rPr>
        <w:t xml:space="preserve"> Fourth Amendment Protections’’</w:t>
      </w:r>
      <w:r w:rsidR="00D834E5">
        <w:rPr>
          <w:rFonts w:ascii="Times New Roman" w:hAnsi="Times New Roman" w:cs="Times New Roman"/>
          <w:sz w:val="24"/>
          <w:szCs w:val="24"/>
        </w:rPr>
        <w:t xml:space="preserve"> (Blanke, 2018).</w:t>
      </w:r>
    </w:p>
    <w:p w:rsidR="007B5674" w:rsidRDefault="0009283F" w:rsidP="007B5674">
      <w:pPr>
        <w:spacing w:line="480" w:lineRule="auto"/>
        <w:ind w:firstLine="720"/>
        <w:rPr>
          <w:rFonts w:ascii="Times New Roman" w:hAnsi="Times New Roman" w:cs="Times New Roman"/>
          <w:sz w:val="24"/>
          <w:szCs w:val="24"/>
        </w:rPr>
      </w:pPr>
      <w:r w:rsidRPr="00B40EDE">
        <w:rPr>
          <w:rFonts w:ascii="Times New Roman" w:hAnsi="Times New Roman" w:cs="Times New Roman"/>
          <w:sz w:val="24"/>
          <w:szCs w:val="24"/>
        </w:rPr>
        <w:t>The case was ruled basing it</w:t>
      </w:r>
      <w:r w:rsidR="007B5674">
        <w:rPr>
          <w:rFonts w:ascii="Times New Roman" w:hAnsi="Times New Roman" w:cs="Times New Roman"/>
          <w:sz w:val="24"/>
          <w:szCs w:val="24"/>
        </w:rPr>
        <w:t>s facts under the good faith do</w:t>
      </w:r>
      <w:r w:rsidR="007B5674" w:rsidRPr="00B40EDE">
        <w:rPr>
          <w:rFonts w:ascii="Times New Roman" w:hAnsi="Times New Roman" w:cs="Times New Roman"/>
          <w:sz w:val="24"/>
          <w:szCs w:val="24"/>
        </w:rPr>
        <w:t>ctrine</w:t>
      </w:r>
      <w:r w:rsidR="007B5674">
        <w:rPr>
          <w:rFonts w:ascii="Times New Roman" w:hAnsi="Times New Roman" w:cs="Times New Roman"/>
          <w:sz w:val="24"/>
          <w:szCs w:val="24"/>
        </w:rPr>
        <w:t xml:space="preserve">. As Kerr (2016) argues, “the faith doctrine </w:t>
      </w:r>
      <w:r w:rsidR="007B5674" w:rsidRPr="00B40EDE">
        <w:rPr>
          <w:rFonts w:ascii="Times New Roman" w:hAnsi="Times New Roman" w:cs="Times New Roman"/>
          <w:sz w:val="24"/>
          <w:szCs w:val="24"/>
        </w:rPr>
        <w:t>asserts</w:t>
      </w:r>
      <w:r w:rsidRPr="00B40EDE">
        <w:rPr>
          <w:rFonts w:ascii="Times New Roman" w:hAnsi="Times New Roman" w:cs="Times New Roman"/>
          <w:sz w:val="24"/>
          <w:szCs w:val="24"/>
        </w:rPr>
        <w:t xml:space="preserve"> that</w:t>
      </w:r>
      <w:r w:rsidR="007B5674">
        <w:rPr>
          <w:rFonts w:ascii="Times New Roman" w:hAnsi="Times New Roman" w:cs="Times New Roman"/>
          <w:sz w:val="24"/>
          <w:szCs w:val="24"/>
        </w:rPr>
        <w:t xml:space="preserve"> evidence cannot be inhibited a</w:t>
      </w:r>
      <w:r w:rsidRPr="00B40EDE">
        <w:rPr>
          <w:rFonts w:ascii="Times New Roman" w:hAnsi="Times New Roman" w:cs="Times New Roman"/>
          <w:sz w:val="24"/>
          <w:szCs w:val="24"/>
        </w:rPr>
        <w:t xml:space="preserve">t trial as long as the </w:t>
      </w:r>
      <w:r w:rsidR="00D834E5">
        <w:rPr>
          <w:rFonts w:ascii="Times New Roman" w:hAnsi="Times New Roman" w:cs="Times New Roman"/>
          <w:sz w:val="24"/>
          <w:szCs w:val="24"/>
        </w:rPr>
        <w:t>law implementation depends on a court order which is followed by the moral good</w:t>
      </w:r>
      <w:r w:rsidRPr="00B40EDE">
        <w:rPr>
          <w:rFonts w:ascii="Times New Roman" w:hAnsi="Times New Roman" w:cs="Times New Roman"/>
          <w:sz w:val="24"/>
          <w:szCs w:val="24"/>
        </w:rPr>
        <w:t xml:space="preserve"> which is defective</w:t>
      </w:r>
      <w:r w:rsidR="007B5674">
        <w:rPr>
          <w:rFonts w:ascii="Times New Roman" w:hAnsi="Times New Roman" w:cs="Times New Roman"/>
          <w:sz w:val="24"/>
          <w:szCs w:val="24"/>
        </w:rPr>
        <w:t>”</w:t>
      </w:r>
      <w:r w:rsidRPr="00B40EDE">
        <w:rPr>
          <w:rFonts w:ascii="Times New Roman" w:hAnsi="Times New Roman" w:cs="Times New Roman"/>
          <w:sz w:val="24"/>
          <w:szCs w:val="24"/>
        </w:rPr>
        <w:t xml:space="preserve">. </w:t>
      </w:r>
      <w:r w:rsidR="00D834E5">
        <w:rPr>
          <w:rFonts w:ascii="Times New Roman" w:hAnsi="Times New Roman" w:cs="Times New Roman"/>
          <w:sz w:val="24"/>
          <w:szCs w:val="24"/>
        </w:rPr>
        <w:t>Concerning the case,</w:t>
      </w:r>
      <w:r w:rsidRPr="00B40EDE">
        <w:rPr>
          <w:rFonts w:ascii="Times New Roman" w:hAnsi="Times New Roman" w:cs="Times New Roman"/>
          <w:sz w:val="24"/>
          <w:szCs w:val="24"/>
        </w:rPr>
        <w:t xml:space="preserve"> the inhibition </w:t>
      </w:r>
      <w:r w:rsidR="00D834E5">
        <w:rPr>
          <w:rFonts w:ascii="Times New Roman" w:hAnsi="Times New Roman" w:cs="Times New Roman"/>
          <w:sz w:val="24"/>
          <w:szCs w:val="24"/>
        </w:rPr>
        <w:t>remedy was not present to the defendant.</w:t>
      </w:r>
      <w:r w:rsidRPr="00B40EDE">
        <w:rPr>
          <w:rFonts w:ascii="Times New Roman" w:hAnsi="Times New Roman" w:cs="Times New Roman"/>
          <w:sz w:val="24"/>
          <w:szCs w:val="24"/>
        </w:rPr>
        <w:t xml:space="preserve"> As such, the </w:t>
      </w:r>
      <w:r w:rsidR="00D834E5">
        <w:rPr>
          <w:rFonts w:ascii="Times New Roman" w:hAnsi="Times New Roman" w:cs="Times New Roman"/>
          <w:sz w:val="24"/>
          <w:szCs w:val="24"/>
        </w:rPr>
        <w:t>case</w:t>
      </w:r>
      <w:r w:rsidRPr="00B40EDE">
        <w:rPr>
          <w:rFonts w:ascii="Times New Roman" w:hAnsi="Times New Roman" w:cs="Times New Roman"/>
          <w:sz w:val="24"/>
          <w:szCs w:val="24"/>
        </w:rPr>
        <w:t xml:space="preserve"> was remanded to the Sixth</w:t>
      </w:r>
      <w:r w:rsidR="00D834E5">
        <w:rPr>
          <w:rFonts w:ascii="Times New Roman" w:hAnsi="Times New Roman" w:cs="Times New Roman"/>
          <w:sz w:val="24"/>
          <w:szCs w:val="24"/>
        </w:rPr>
        <w:t xml:space="preserve"> Circuit although this decision is likely not to have a huge effect </w:t>
      </w:r>
      <w:r w:rsidR="00F132E0" w:rsidRPr="00B40EDE">
        <w:rPr>
          <w:rFonts w:ascii="Times New Roman" w:hAnsi="Times New Roman" w:cs="Times New Roman"/>
          <w:sz w:val="24"/>
          <w:szCs w:val="24"/>
        </w:rPr>
        <w:t>on the Carpenter’</w:t>
      </w:r>
      <w:r w:rsidR="00B8659D" w:rsidRPr="00B40EDE">
        <w:rPr>
          <w:rFonts w:ascii="Times New Roman" w:hAnsi="Times New Roman" w:cs="Times New Roman"/>
          <w:sz w:val="24"/>
          <w:szCs w:val="24"/>
        </w:rPr>
        <w:t>s convictions (Kerr, 2016).</w:t>
      </w:r>
      <w:r w:rsidR="00E92260" w:rsidRPr="00B40EDE">
        <w:rPr>
          <w:rFonts w:ascii="Times New Roman" w:hAnsi="Times New Roman" w:cs="Times New Roman"/>
          <w:sz w:val="24"/>
          <w:szCs w:val="24"/>
        </w:rPr>
        <w:t>Before</w:t>
      </w:r>
      <w:r w:rsidR="00E92260">
        <w:rPr>
          <w:rFonts w:ascii="Times New Roman" w:hAnsi="Times New Roman" w:cs="Times New Roman"/>
          <w:sz w:val="24"/>
          <w:szCs w:val="24"/>
        </w:rPr>
        <w:t xml:space="preserve"> a disintegrated jury</w:t>
      </w:r>
      <w:r w:rsidR="00B321D3" w:rsidRPr="00B40EDE">
        <w:rPr>
          <w:rFonts w:ascii="Times New Roman" w:hAnsi="Times New Roman" w:cs="Times New Roman"/>
          <w:sz w:val="24"/>
          <w:szCs w:val="24"/>
        </w:rPr>
        <w:t xml:space="preserve"> ruled that </w:t>
      </w:r>
      <w:r w:rsidR="00E92260">
        <w:rPr>
          <w:rFonts w:ascii="Times New Roman" w:hAnsi="Times New Roman" w:cs="Times New Roman"/>
          <w:sz w:val="24"/>
          <w:szCs w:val="24"/>
        </w:rPr>
        <w:t>a warrant was not needed, there was need to take</w:t>
      </w:r>
      <w:r w:rsidR="00B321D3" w:rsidRPr="00B40EDE">
        <w:rPr>
          <w:rFonts w:ascii="Times New Roman" w:hAnsi="Times New Roman" w:cs="Times New Roman"/>
          <w:sz w:val="24"/>
          <w:szCs w:val="24"/>
        </w:rPr>
        <w:t xml:space="preserve"> the petition for </w:t>
      </w:r>
      <w:r w:rsidR="00E92260">
        <w:rPr>
          <w:rFonts w:ascii="Times New Roman" w:hAnsi="Times New Roman" w:cs="Times New Roman"/>
          <w:sz w:val="24"/>
          <w:szCs w:val="24"/>
        </w:rPr>
        <w:t xml:space="preserve">further </w:t>
      </w:r>
      <w:r w:rsidR="00E92260" w:rsidRPr="00B40EDE">
        <w:rPr>
          <w:rFonts w:ascii="Times New Roman" w:hAnsi="Times New Roman" w:cs="Times New Roman"/>
          <w:sz w:val="24"/>
          <w:szCs w:val="24"/>
        </w:rPr>
        <w:t>assessment</w:t>
      </w:r>
      <w:r w:rsidR="00E92260">
        <w:rPr>
          <w:rFonts w:ascii="Times New Roman" w:hAnsi="Times New Roman" w:cs="Times New Roman"/>
          <w:sz w:val="24"/>
          <w:szCs w:val="24"/>
        </w:rPr>
        <w:t xml:space="preserve"> by the Supreme Court to</w:t>
      </w:r>
      <w:r w:rsidR="00B321D3" w:rsidRPr="00B40EDE">
        <w:rPr>
          <w:rFonts w:ascii="Times New Roman" w:hAnsi="Times New Roman" w:cs="Times New Roman"/>
          <w:sz w:val="24"/>
          <w:szCs w:val="24"/>
        </w:rPr>
        <w:t xml:space="preserve"> seek justice. For that reason, the Supreme Court agreed to listen to the case in June 2007. </w:t>
      </w:r>
    </w:p>
    <w:p w:rsidR="007B5674" w:rsidRDefault="007B5674" w:rsidP="007B5674">
      <w:pPr>
        <w:spacing w:line="480" w:lineRule="auto"/>
        <w:ind w:firstLine="720"/>
        <w:rPr>
          <w:rFonts w:ascii="Times New Roman" w:hAnsi="Times New Roman" w:cs="Times New Roman"/>
          <w:sz w:val="24"/>
          <w:szCs w:val="24"/>
        </w:rPr>
      </w:pPr>
    </w:p>
    <w:p w:rsidR="007B5674" w:rsidRDefault="007B5674" w:rsidP="007B5674">
      <w:pPr>
        <w:spacing w:line="480" w:lineRule="auto"/>
        <w:ind w:firstLine="720"/>
        <w:jc w:val="center"/>
        <w:rPr>
          <w:rFonts w:ascii="Times New Roman" w:hAnsi="Times New Roman" w:cs="Times New Roman"/>
          <w:b/>
          <w:sz w:val="24"/>
          <w:szCs w:val="24"/>
        </w:rPr>
      </w:pPr>
    </w:p>
    <w:p w:rsidR="007B5674" w:rsidRDefault="007B5674" w:rsidP="007B5674">
      <w:pPr>
        <w:spacing w:line="480" w:lineRule="auto"/>
        <w:ind w:firstLine="720"/>
        <w:jc w:val="center"/>
        <w:rPr>
          <w:rFonts w:ascii="Times New Roman" w:hAnsi="Times New Roman" w:cs="Times New Roman"/>
          <w:b/>
          <w:sz w:val="24"/>
          <w:szCs w:val="24"/>
        </w:rPr>
      </w:pPr>
    </w:p>
    <w:p w:rsidR="007B5674" w:rsidRPr="007B5674" w:rsidRDefault="007B5674" w:rsidP="007B5674">
      <w:pPr>
        <w:spacing w:line="480" w:lineRule="auto"/>
        <w:ind w:firstLine="720"/>
        <w:jc w:val="center"/>
        <w:rPr>
          <w:rFonts w:ascii="Times New Roman" w:hAnsi="Times New Roman" w:cs="Times New Roman"/>
          <w:b/>
          <w:sz w:val="24"/>
          <w:szCs w:val="24"/>
        </w:rPr>
      </w:pPr>
      <w:r w:rsidRPr="007B5674">
        <w:rPr>
          <w:rFonts w:ascii="Times New Roman" w:hAnsi="Times New Roman" w:cs="Times New Roman"/>
          <w:b/>
          <w:sz w:val="24"/>
          <w:szCs w:val="24"/>
        </w:rPr>
        <w:lastRenderedPageBreak/>
        <w:t>Conclusion.</w:t>
      </w:r>
    </w:p>
    <w:p w:rsidR="00C922BA" w:rsidRPr="00B40EDE" w:rsidRDefault="00C922BA" w:rsidP="00141F94">
      <w:pPr>
        <w:spacing w:line="480" w:lineRule="auto"/>
        <w:ind w:firstLine="720"/>
        <w:rPr>
          <w:rFonts w:ascii="Times New Roman" w:hAnsi="Times New Roman" w:cs="Times New Roman"/>
          <w:sz w:val="24"/>
          <w:szCs w:val="24"/>
        </w:rPr>
      </w:pPr>
      <w:r w:rsidRPr="00B40EDE">
        <w:rPr>
          <w:rFonts w:ascii="Times New Roman" w:hAnsi="Times New Roman" w:cs="Times New Roman"/>
          <w:sz w:val="24"/>
          <w:szCs w:val="24"/>
        </w:rPr>
        <w:t xml:space="preserve">In summation, </w:t>
      </w:r>
      <w:r w:rsidR="00D50B59" w:rsidRPr="00B40EDE">
        <w:rPr>
          <w:rFonts w:ascii="Times New Roman" w:hAnsi="Times New Roman" w:cs="Times New Roman"/>
          <w:sz w:val="24"/>
          <w:szCs w:val="24"/>
        </w:rPr>
        <w:t>the legal outcome and decision of the court in the ca</w:t>
      </w:r>
      <w:r w:rsidR="00E92260">
        <w:rPr>
          <w:rFonts w:ascii="Times New Roman" w:hAnsi="Times New Roman" w:cs="Times New Roman"/>
          <w:sz w:val="24"/>
          <w:szCs w:val="24"/>
        </w:rPr>
        <w:t>se</w:t>
      </w:r>
      <w:r w:rsidR="00D50B59" w:rsidRPr="00B40EDE">
        <w:rPr>
          <w:rFonts w:ascii="Times New Roman" w:hAnsi="Times New Roman" w:cs="Times New Roman"/>
          <w:sz w:val="24"/>
          <w:szCs w:val="24"/>
        </w:rPr>
        <w:t xml:space="preserve"> shows </w:t>
      </w:r>
      <w:r w:rsidR="00E92260">
        <w:rPr>
          <w:rFonts w:ascii="Times New Roman" w:hAnsi="Times New Roman" w:cs="Times New Roman"/>
          <w:sz w:val="24"/>
          <w:szCs w:val="24"/>
        </w:rPr>
        <w:t xml:space="preserve">its impact </w:t>
      </w:r>
      <w:r w:rsidR="00D50B59" w:rsidRPr="00B40EDE">
        <w:rPr>
          <w:rFonts w:ascii="Times New Roman" w:hAnsi="Times New Roman" w:cs="Times New Roman"/>
          <w:sz w:val="24"/>
          <w:szCs w:val="24"/>
        </w:rPr>
        <w:t xml:space="preserve">as the public’s use of information is concerned. </w:t>
      </w:r>
      <w:r w:rsidR="007B5674">
        <w:rPr>
          <w:rFonts w:ascii="Times New Roman" w:hAnsi="Times New Roman" w:cs="Times New Roman"/>
          <w:sz w:val="24"/>
          <w:szCs w:val="24"/>
        </w:rPr>
        <w:t xml:space="preserve"> As </w:t>
      </w:r>
      <w:r w:rsidR="007B5674" w:rsidRPr="00B40EDE">
        <w:rPr>
          <w:rFonts w:ascii="Times New Roman" w:hAnsi="Times New Roman" w:cs="Times New Roman"/>
          <w:sz w:val="24"/>
          <w:szCs w:val="24"/>
        </w:rPr>
        <w:t xml:space="preserve">Blanke &amp; Hiller, </w:t>
      </w:r>
      <w:r w:rsidR="007B5674">
        <w:rPr>
          <w:rFonts w:ascii="Times New Roman" w:hAnsi="Times New Roman" w:cs="Times New Roman"/>
          <w:sz w:val="24"/>
          <w:szCs w:val="24"/>
        </w:rPr>
        <w:t xml:space="preserve">(2018), argue, </w:t>
      </w:r>
      <w:r w:rsidR="007B5674" w:rsidRPr="00B40EDE">
        <w:rPr>
          <w:rFonts w:ascii="Times New Roman" w:hAnsi="Times New Roman" w:cs="Times New Roman"/>
          <w:sz w:val="24"/>
          <w:szCs w:val="24"/>
        </w:rPr>
        <w:t>“</w:t>
      </w:r>
      <w:r w:rsidRPr="00B40EDE">
        <w:rPr>
          <w:rFonts w:ascii="Times New Roman" w:hAnsi="Times New Roman" w:cs="Times New Roman"/>
          <w:sz w:val="24"/>
          <w:szCs w:val="24"/>
        </w:rPr>
        <w:t>the case of Carpenter and the United States was critical because it set a standard for expectations of digital privacy</w:t>
      </w:r>
      <w:r w:rsidR="007B5674">
        <w:rPr>
          <w:rFonts w:ascii="Times New Roman" w:hAnsi="Times New Roman" w:cs="Times New Roman"/>
          <w:sz w:val="24"/>
          <w:szCs w:val="24"/>
        </w:rPr>
        <w:t>”</w:t>
      </w:r>
      <w:r w:rsidR="00F55A8E" w:rsidRPr="00B40EDE">
        <w:rPr>
          <w:rFonts w:ascii="Times New Roman" w:hAnsi="Times New Roman" w:cs="Times New Roman"/>
          <w:sz w:val="24"/>
          <w:szCs w:val="24"/>
        </w:rPr>
        <w:t xml:space="preserve">. This allowed both consumers and the government to </w:t>
      </w:r>
      <w:r w:rsidR="004D0767" w:rsidRPr="00B40EDE">
        <w:rPr>
          <w:rFonts w:ascii="Times New Roman" w:hAnsi="Times New Roman" w:cs="Times New Roman"/>
          <w:sz w:val="24"/>
          <w:szCs w:val="24"/>
        </w:rPr>
        <w:t xml:space="preserve">control how information is accessed and controlled. Through the Stored Communications Act (SCA), the service providers compelled service providers to hand over records of the electronically stored communications to government without a warrant requirement. This was possible as long as there was some evidence for the information’s importance in case there is an ongoing investigation. </w:t>
      </w:r>
      <w:r w:rsidR="00093994" w:rsidRPr="00B40EDE">
        <w:rPr>
          <w:rFonts w:ascii="Times New Roman" w:hAnsi="Times New Roman" w:cs="Times New Roman"/>
          <w:sz w:val="24"/>
          <w:szCs w:val="24"/>
        </w:rPr>
        <w:t>In addition, the consumer privacy plays a fundamental part of the data economy. Through this, encouragement of safe and secure use of</w:t>
      </w:r>
      <w:r w:rsidR="00E5484E">
        <w:rPr>
          <w:rFonts w:ascii="Times New Roman" w:hAnsi="Times New Roman" w:cs="Times New Roman"/>
          <w:sz w:val="24"/>
          <w:szCs w:val="24"/>
        </w:rPr>
        <w:t xml:space="preserve"> online services is guaranteed without fear that influential government officials might stalk and access the public’s information and data. </w:t>
      </w:r>
      <w:r w:rsidR="00093994" w:rsidRPr="00B40EDE">
        <w:rPr>
          <w:rFonts w:ascii="Times New Roman" w:hAnsi="Times New Roman" w:cs="Times New Roman"/>
          <w:sz w:val="24"/>
          <w:szCs w:val="24"/>
        </w:rPr>
        <w:t xml:space="preserve">Therefore, the Supreme Court </w:t>
      </w:r>
      <w:r w:rsidR="006F5D9C" w:rsidRPr="00B40EDE">
        <w:rPr>
          <w:rFonts w:ascii="Times New Roman" w:hAnsi="Times New Roman" w:cs="Times New Roman"/>
          <w:sz w:val="24"/>
          <w:szCs w:val="24"/>
        </w:rPr>
        <w:t>decision was fundamental since it made a critical step to safeguard consumers’ data i</w:t>
      </w:r>
      <w:r w:rsidR="00E5484E">
        <w:rPr>
          <w:rFonts w:ascii="Times New Roman" w:hAnsi="Times New Roman" w:cs="Times New Roman"/>
          <w:sz w:val="24"/>
          <w:szCs w:val="24"/>
        </w:rPr>
        <w:t xml:space="preserve">n the United States and beyond hence providing freedom as far as communication is concerned. </w:t>
      </w:r>
    </w:p>
    <w:p w:rsidR="00141F94" w:rsidRDefault="00141F94" w:rsidP="00B40EDE">
      <w:pPr>
        <w:spacing w:line="480" w:lineRule="auto"/>
        <w:rPr>
          <w:rFonts w:ascii="Times New Roman" w:hAnsi="Times New Roman" w:cs="Times New Roman"/>
          <w:sz w:val="24"/>
          <w:szCs w:val="24"/>
        </w:rPr>
      </w:pPr>
    </w:p>
    <w:p w:rsidR="00141F94" w:rsidRDefault="00141F94" w:rsidP="00B40EDE">
      <w:pPr>
        <w:spacing w:line="480" w:lineRule="auto"/>
        <w:rPr>
          <w:rFonts w:ascii="Times New Roman" w:hAnsi="Times New Roman" w:cs="Times New Roman"/>
          <w:sz w:val="24"/>
          <w:szCs w:val="24"/>
        </w:rPr>
      </w:pPr>
    </w:p>
    <w:p w:rsidR="00141F94" w:rsidRDefault="00141F94" w:rsidP="00B40EDE">
      <w:pPr>
        <w:spacing w:line="480" w:lineRule="auto"/>
        <w:rPr>
          <w:rFonts w:ascii="Times New Roman" w:hAnsi="Times New Roman" w:cs="Times New Roman"/>
          <w:sz w:val="24"/>
          <w:szCs w:val="24"/>
        </w:rPr>
      </w:pPr>
    </w:p>
    <w:p w:rsidR="00141F94" w:rsidRDefault="00141F94" w:rsidP="00B40EDE">
      <w:pPr>
        <w:spacing w:line="480" w:lineRule="auto"/>
        <w:rPr>
          <w:rFonts w:ascii="Times New Roman" w:hAnsi="Times New Roman" w:cs="Times New Roman"/>
          <w:sz w:val="24"/>
          <w:szCs w:val="24"/>
        </w:rPr>
      </w:pPr>
    </w:p>
    <w:p w:rsidR="00141F94" w:rsidRDefault="00141F94" w:rsidP="00B40EDE">
      <w:pPr>
        <w:spacing w:line="480" w:lineRule="auto"/>
        <w:rPr>
          <w:rFonts w:ascii="Times New Roman" w:hAnsi="Times New Roman" w:cs="Times New Roman"/>
          <w:sz w:val="24"/>
          <w:szCs w:val="24"/>
        </w:rPr>
      </w:pPr>
    </w:p>
    <w:p w:rsidR="00E5484E" w:rsidRDefault="00E5484E" w:rsidP="007B5674">
      <w:pPr>
        <w:spacing w:line="480" w:lineRule="auto"/>
        <w:rPr>
          <w:rFonts w:ascii="Times New Roman" w:hAnsi="Times New Roman" w:cs="Times New Roman"/>
          <w:sz w:val="24"/>
          <w:szCs w:val="24"/>
        </w:rPr>
      </w:pPr>
    </w:p>
    <w:p w:rsidR="004C7D12" w:rsidRDefault="004C7D12" w:rsidP="004C7D12">
      <w:pPr>
        <w:spacing w:line="480" w:lineRule="auto"/>
        <w:rPr>
          <w:rFonts w:ascii="Times New Roman" w:hAnsi="Times New Roman" w:cs="Times New Roman"/>
          <w:sz w:val="24"/>
          <w:szCs w:val="24"/>
        </w:rPr>
      </w:pPr>
    </w:p>
    <w:p w:rsidR="007B5674" w:rsidRDefault="007B5674" w:rsidP="004C7D12">
      <w:pPr>
        <w:spacing w:line="480" w:lineRule="auto"/>
        <w:jc w:val="center"/>
        <w:rPr>
          <w:rFonts w:ascii="Times New Roman" w:hAnsi="Times New Roman" w:cs="Times New Roman"/>
          <w:sz w:val="24"/>
          <w:szCs w:val="24"/>
        </w:rPr>
      </w:pPr>
    </w:p>
    <w:p w:rsidR="007B5674" w:rsidRDefault="007B5674" w:rsidP="004C7D12">
      <w:pPr>
        <w:spacing w:line="480" w:lineRule="auto"/>
        <w:jc w:val="center"/>
        <w:rPr>
          <w:rFonts w:ascii="Times New Roman" w:hAnsi="Times New Roman" w:cs="Times New Roman"/>
          <w:sz w:val="24"/>
          <w:szCs w:val="24"/>
        </w:rPr>
      </w:pPr>
    </w:p>
    <w:p w:rsidR="00EB6D7D" w:rsidRPr="00B40EDE" w:rsidRDefault="00EB6D7D" w:rsidP="004C7D12">
      <w:pPr>
        <w:spacing w:line="480" w:lineRule="auto"/>
        <w:jc w:val="center"/>
        <w:rPr>
          <w:rFonts w:ascii="Times New Roman" w:hAnsi="Times New Roman" w:cs="Times New Roman"/>
          <w:sz w:val="24"/>
          <w:szCs w:val="24"/>
        </w:rPr>
      </w:pPr>
      <w:r w:rsidRPr="00B40EDE">
        <w:rPr>
          <w:rFonts w:ascii="Times New Roman" w:hAnsi="Times New Roman" w:cs="Times New Roman"/>
          <w:sz w:val="24"/>
          <w:szCs w:val="24"/>
        </w:rPr>
        <w:t>Ref</w:t>
      </w:r>
      <w:bookmarkStart w:id="0" w:name="_GoBack"/>
      <w:bookmarkEnd w:id="0"/>
      <w:r w:rsidRPr="00B40EDE">
        <w:rPr>
          <w:rFonts w:ascii="Times New Roman" w:hAnsi="Times New Roman" w:cs="Times New Roman"/>
          <w:sz w:val="24"/>
          <w:szCs w:val="24"/>
        </w:rPr>
        <w:t>erences</w:t>
      </w:r>
    </w:p>
    <w:p w:rsidR="00141F94" w:rsidRPr="00B40EDE" w:rsidRDefault="00141F94" w:rsidP="00141F94">
      <w:pPr>
        <w:spacing w:line="480" w:lineRule="auto"/>
        <w:ind w:left="720" w:hanging="720"/>
        <w:rPr>
          <w:rFonts w:ascii="Times New Roman" w:hAnsi="Times New Roman" w:cs="Times New Roman"/>
          <w:color w:val="222222"/>
          <w:sz w:val="24"/>
          <w:szCs w:val="24"/>
          <w:shd w:val="clear" w:color="auto" w:fill="FFFFFF"/>
        </w:rPr>
      </w:pPr>
      <w:r w:rsidRPr="00B40EDE">
        <w:rPr>
          <w:rFonts w:ascii="Times New Roman" w:hAnsi="Times New Roman" w:cs="Times New Roman"/>
          <w:color w:val="222222"/>
          <w:sz w:val="24"/>
          <w:szCs w:val="24"/>
          <w:shd w:val="clear" w:color="auto" w:fill="FFFFFF"/>
        </w:rPr>
        <w:t>Barrett, L. (2018). Model (ing) Privacy: Empirical Approaches to Privacy Law &amp; Governance. </w:t>
      </w:r>
      <w:r w:rsidRPr="00B40EDE">
        <w:rPr>
          <w:rFonts w:ascii="Times New Roman" w:hAnsi="Times New Roman" w:cs="Times New Roman"/>
          <w:i/>
          <w:iCs/>
          <w:color w:val="222222"/>
          <w:sz w:val="24"/>
          <w:szCs w:val="24"/>
          <w:shd w:val="clear" w:color="auto" w:fill="FFFFFF"/>
        </w:rPr>
        <w:t>Santa Clara High Tech. LJ</w:t>
      </w:r>
      <w:r w:rsidRPr="00B40EDE">
        <w:rPr>
          <w:rFonts w:ascii="Times New Roman" w:hAnsi="Times New Roman" w:cs="Times New Roman"/>
          <w:color w:val="222222"/>
          <w:sz w:val="24"/>
          <w:szCs w:val="24"/>
          <w:shd w:val="clear" w:color="auto" w:fill="FFFFFF"/>
        </w:rPr>
        <w:t>, </w:t>
      </w:r>
      <w:r w:rsidRPr="00B40EDE">
        <w:rPr>
          <w:rFonts w:ascii="Times New Roman" w:hAnsi="Times New Roman" w:cs="Times New Roman"/>
          <w:i/>
          <w:iCs/>
          <w:color w:val="222222"/>
          <w:sz w:val="24"/>
          <w:szCs w:val="24"/>
          <w:shd w:val="clear" w:color="auto" w:fill="FFFFFF"/>
        </w:rPr>
        <w:t>35</w:t>
      </w:r>
      <w:r w:rsidRPr="00B40EDE">
        <w:rPr>
          <w:rFonts w:ascii="Times New Roman" w:hAnsi="Times New Roman" w:cs="Times New Roman"/>
          <w:color w:val="222222"/>
          <w:sz w:val="24"/>
          <w:szCs w:val="24"/>
          <w:shd w:val="clear" w:color="auto" w:fill="FFFFFF"/>
        </w:rPr>
        <w:t>, 1.</w:t>
      </w:r>
    </w:p>
    <w:p w:rsidR="00141F94" w:rsidRPr="00B40EDE" w:rsidRDefault="00141F94" w:rsidP="00141F94">
      <w:pPr>
        <w:spacing w:line="480" w:lineRule="auto"/>
        <w:ind w:left="720" w:hanging="720"/>
        <w:rPr>
          <w:rFonts w:ascii="Times New Roman" w:hAnsi="Times New Roman" w:cs="Times New Roman"/>
          <w:color w:val="222222"/>
          <w:sz w:val="24"/>
          <w:szCs w:val="24"/>
          <w:shd w:val="clear" w:color="auto" w:fill="FFFFFF"/>
        </w:rPr>
      </w:pPr>
      <w:r w:rsidRPr="00B40EDE">
        <w:rPr>
          <w:rFonts w:ascii="Times New Roman" w:hAnsi="Times New Roman" w:cs="Times New Roman"/>
          <w:color w:val="222222"/>
          <w:sz w:val="24"/>
          <w:szCs w:val="24"/>
          <w:shd w:val="clear" w:color="auto" w:fill="FFFFFF"/>
        </w:rPr>
        <w:t>Blanke, J. M. (2018). Carpenter v. United States Begs for Action.</w:t>
      </w:r>
    </w:p>
    <w:p w:rsidR="00141F94" w:rsidRPr="00B40EDE" w:rsidRDefault="00141F94" w:rsidP="00141F94">
      <w:pPr>
        <w:spacing w:line="480" w:lineRule="auto"/>
        <w:ind w:left="720" w:hanging="720"/>
        <w:rPr>
          <w:rFonts w:ascii="Times New Roman" w:hAnsi="Times New Roman" w:cs="Times New Roman"/>
          <w:color w:val="222222"/>
          <w:sz w:val="24"/>
          <w:szCs w:val="24"/>
          <w:shd w:val="clear" w:color="auto" w:fill="FFFFFF"/>
        </w:rPr>
      </w:pPr>
      <w:r w:rsidRPr="00B40EDE">
        <w:rPr>
          <w:rFonts w:ascii="Times New Roman" w:hAnsi="Times New Roman" w:cs="Times New Roman"/>
          <w:color w:val="222222"/>
          <w:sz w:val="24"/>
          <w:szCs w:val="24"/>
          <w:shd w:val="clear" w:color="auto" w:fill="FFFFFF"/>
        </w:rPr>
        <w:t>Blanke, J., &amp; Hiller, J. S. (2018). Predictability for Privacy in Data Driven Government.</w:t>
      </w:r>
    </w:p>
    <w:p w:rsidR="00EB6D7D" w:rsidRPr="00B40EDE" w:rsidRDefault="00141F94" w:rsidP="00141F94">
      <w:pPr>
        <w:spacing w:line="480" w:lineRule="auto"/>
        <w:ind w:left="720" w:hanging="720"/>
        <w:rPr>
          <w:rFonts w:ascii="Times New Roman" w:hAnsi="Times New Roman" w:cs="Times New Roman"/>
          <w:sz w:val="24"/>
          <w:szCs w:val="24"/>
        </w:rPr>
      </w:pPr>
      <w:r w:rsidRPr="00B40EDE">
        <w:rPr>
          <w:rFonts w:ascii="Times New Roman" w:hAnsi="Times New Roman" w:cs="Times New Roman"/>
          <w:color w:val="222222"/>
          <w:sz w:val="24"/>
          <w:szCs w:val="24"/>
          <w:shd w:val="clear" w:color="auto" w:fill="FFFFFF"/>
        </w:rPr>
        <w:t>Kerr, O. S. (2016). The Effect of Legislation on Fourth Amendment Protection. </w:t>
      </w:r>
      <w:r w:rsidRPr="00B40EDE">
        <w:rPr>
          <w:rFonts w:ascii="Times New Roman" w:hAnsi="Times New Roman" w:cs="Times New Roman"/>
          <w:i/>
          <w:iCs/>
          <w:color w:val="222222"/>
          <w:sz w:val="24"/>
          <w:szCs w:val="24"/>
          <w:shd w:val="clear" w:color="auto" w:fill="FFFFFF"/>
        </w:rPr>
        <w:t>Mich. L. Rev.</w:t>
      </w:r>
      <w:r w:rsidRPr="00B40EDE">
        <w:rPr>
          <w:rFonts w:ascii="Times New Roman" w:hAnsi="Times New Roman" w:cs="Times New Roman"/>
          <w:color w:val="222222"/>
          <w:sz w:val="24"/>
          <w:szCs w:val="24"/>
          <w:shd w:val="clear" w:color="auto" w:fill="FFFFFF"/>
        </w:rPr>
        <w:t>, </w:t>
      </w:r>
      <w:r w:rsidRPr="00B40EDE">
        <w:rPr>
          <w:rFonts w:ascii="Times New Roman" w:hAnsi="Times New Roman" w:cs="Times New Roman"/>
          <w:i/>
          <w:iCs/>
          <w:color w:val="222222"/>
          <w:sz w:val="24"/>
          <w:szCs w:val="24"/>
          <w:shd w:val="clear" w:color="auto" w:fill="FFFFFF"/>
        </w:rPr>
        <w:t>115</w:t>
      </w:r>
      <w:r w:rsidRPr="00B40EDE">
        <w:rPr>
          <w:rFonts w:ascii="Times New Roman" w:hAnsi="Times New Roman" w:cs="Times New Roman"/>
          <w:color w:val="222222"/>
          <w:sz w:val="24"/>
          <w:szCs w:val="24"/>
          <w:shd w:val="clear" w:color="auto" w:fill="FFFFFF"/>
        </w:rPr>
        <w:t>, 1117.</w:t>
      </w:r>
    </w:p>
    <w:sectPr w:rsidR="00EB6D7D" w:rsidRPr="00B40EDE" w:rsidSect="00B40EDE">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47DB" w:rsidRDefault="002447DB" w:rsidP="00B40EDE">
      <w:pPr>
        <w:spacing w:after="0" w:line="240" w:lineRule="auto"/>
      </w:pPr>
      <w:r>
        <w:separator/>
      </w:r>
    </w:p>
  </w:endnote>
  <w:endnote w:type="continuationSeparator" w:id="1">
    <w:p w:rsidR="002447DB" w:rsidRDefault="002447DB" w:rsidP="00B40E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47DB" w:rsidRDefault="002447DB" w:rsidP="00B40EDE">
      <w:pPr>
        <w:spacing w:after="0" w:line="240" w:lineRule="auto"/>
      </w:pPr>
      <w:r>
        <w:separator/>
      </w:r>
    </w:p>
  </w:footnote>
  <w:footnote w:type="continuationSeparator" w:id="1">
    <w:p w:rsidR="002447DB" w:rsidRDefault="002447DB" w:rsidP="00B40E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64938528"/>
      <w:docPartObj>
        <w:docPartGallery w:val="Page Numbers (Top of Page)"/>
        <w:docPartUnique/>
      </w:docPartObj>
    </w:sdtPr>
    <w:sdtEndPr>
      <w:rPr>
        <w:noProof/>
      </w:rPr>
    </w:sdtEndPr>
    <w:sdtContent>
      <w:p w:rsidR="00B40EDE" w:rsidRPr="00B40EDE" w:rsidRDefault="00B40EDE" w:rsidP="00B40EDE">
        <w:pPr>
          <w:pStyle w:val="Header"/>
          <w:spacing w:line="480" w:lineRule="auto"/>
          <w:rPr>
            <w:rFonts w:ascii="Times New Roman" w:hAnsi="Times New Roman" w:cs="Times New Roman"/>
            <w:sz w:val="24"/>
            <w:szCs w:val="24"/>
          </w:rPr>
        </w:pPr>
        <w:r w:rsidRPr="00B40EDE">
          <w:rPr>
            <w:rFonts w:ascii="Times New Roman" w:hAnsi="Times New Roman" w:cs="Times New Roman"/>
            <w:sz w:val="24"/>
            <w:szCs w:val="24"/>
          </w:rPr>
          <w:t>CARPENTER V. UNITED STATES</w:t>
        </w:r>
        <w:r w:rsidR="007B5674">
          <w:rPr>
            <w:rFonts w:ascii="Times New Roman" w:hAnsi="Times New Roman" w:cs="Times New Roman"/>
            <w:sz w:val="24"/>
            <w:szCs w:val="24"/>
          </w:rPr>
          <w:t xml:space="preserve">                                                                                       </w:t>
        </w:r>
        <w:r w:rsidR="00640D88" w:rsidRPr="00B40EDE">
          <w:rPr>
            <w:rFonts w:ascii="Times New Roman" w:hAnsi="Times New Roman" w:cs="Times New Roman"/>
            <w:sz w:val="24"/>
            <w:szCs w:val="24"/>
          </w:rPr>
          <w:fldChar w:fldCharType="begin"/>
        </w:r>
        <w:r w:rsidRPr="00B40EDE">
          <w:rPr>
            <w:rFonts w:ascii="Times New Roman" w:hAnsi="Times New Roman" w:cs="Times New Roman"/>
            <w:sz w:val="24"/>
            <w:szCs w:val="24"/>
          </w:rPr>
          <w:instrText xml:space="preserve"> PAGE   \* MERGEFORMAT </w:instrText>
        </w:r>
        <w:r w:rsidR="00640D88" w:rsidRPr="00B40EDE">
          <w:rPr>
            <w:rFonts w:ascii="Times New Roman" w:hAnsi="Times New Roman" w:cs="Times New Roman"/>
            <w:sz w:val="24"/>
            <w:szCs w:val="24"/>
          </w:rPr>
          <w:fldChar w:fldCharType="separate"/>
        </w:r>
        <w:r w:rsidR="00943979">
          <w:rPr>
            <w:rFonts w:ascii="Times New Roman" w:hAnsi="Times New Roman" w:cs="Times New Roman"/>
            <w:noProof/>
            <w:sz w:val="24"/>
            <w:szCs w:val="24"/>
          </w:rPr>
          <w:t>5</w:t>
        </w:r>
        <w:r w:rsidR="00640D88" w:rsidRPr="00B40ED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EDE" w:rsidRPr="00B40EDE" w:rsidRDefault="00B40EDE" w:rsidP="00B40EDE">
    <w:pPr>
      <w:pStyle w:val="Header"/>
      <w:rPr>
        <w:rFonts w:ascii="Times New Roman" w:hAnsi="Times New Roman" w:cs="Times New Roman"/>
        <w:sz w:val="24"/>
        <w:szCs w:val="24"/>
      </w:rPr>
    </w:pPr>
    <w:r w:rsidRPr="00B40EDE">
      <w:rPr>
        <w:rFonts w:ascii="Times New Roman" w:hAnsi="Times New Roman" w:cs="Times New Roman"/>
        <w:sz w:val="24"/>
        <w:szCs w:val="24"/>
      </w:rPr>
      <w:t>Running Head: CARPENTER V. UNITED STATES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D16C45"/>
    <w:rsid w:val="00012D22"/>
    <w:rsid w:val="0009283F"/>
    <w:rsid w:val="00093994"/>
    <w:rsid w:val="00141F94"/>
    <w:rsid w:val="001628B5"/>
    <w:rsid w:val="001D471A"/>
    <w:rsid w:val="002447DB"/>
    <w:rsid w:val="002833E6"/>
    <w:rsid w:val="002A4132"/>
    <w:rsid w:val="003476A2"/>
    <w:rsid w:val="00360854"/>
    <w:rsid w:val="003B0F7A"/>
    <w:rsid w:val="003D57C6"/>
    <w:rsid w:val="003E4237"/>
    <w:rsid w:val="00416DD9"/>
    <w:rsid w:val="004C7D12"/>
    <w:rsid w:val="004D0767"/>
    <w:rsid w:val="004F592C"/>
    <w:rsid w:val="00582557"/>
    <w:rsid w:val="005E2290"/>
    <w:rsid w:val="005E26D4"/>
    <w:rsid w:val="00640D88"/>
    <w:rsid w:val="006F5D9C"/>
    <w:rsid w:val="007A3B31"/>
    <w:rsid w:val="007B5674"/>
    <w:rsid w:val="00831AD4"/>
    <w:rsid w:val="00840390"/>
    <w:rsid w:val="0085674E"/>
    <w:rsid w:val="008629C1"/>
    <w:rsid w:val="008779A8"/>
    <w:rsid w:val="008E1C0A"/>
    <w:rsid w:val="00943979"/>
    <w:rsid w:val="00952CBF"/>
    <w:rsid w:val="009913BA"/>
    <w:rsid w:val="009A1394"/>
    <w:rsid w:val="00A00C30"/>
    <w:rsid w:val="00AC299A"/>
    <w:rsid w:val="00B24A63"/>
    <w:rsid w:val="00B27435"/>
    <w:rsid w:val="00B321D3"/>
    <w:rsid w:val="00B40EDE"/>
    <w:rsid w:val="00B8659D"/>
    <w:rsid w:val="00BB2927"/>
    <w:rsid w:val="00BF0EB7"/>
    <w:rsid w:val="00C36F78"/>
    <w:rsid w:val="00C922BA"/>
    <w:rsid w:val="00CE08D1"/>
    <w:rsid w:val="00D16C45"/>
    <w:rsid w:val="00D50B59"/>
    <w:rsid w:val="00D67337"/>
    <w:rsid w:val="00D834E5"/>
    <w:rsid w:val="00E004A5"/>
    <w:rsid w:val="00E01C39"/>
    <w:rsid w:val="00E1083A"/>
    <w:rsid w:val="00E30BEB"/>
    <w:rsid w:val="00E4019C"/>
    <w:rsid w:val="00E5484E"/>
    <w:rsid w:val="00E92260"/>
    <w:rsid w:val="00EB6D7D"/>
    <w:rsid w:val="00F132E0"/>
    <w:rsid w:val="00F55A8E"/>
    <w:rsid w:val="00F97303"/>
    <w:rsid w:val="00FB13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BE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E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0EDE"/>
    <w:rPr>
      <w:lang w:val="en-US"/>
    </w:rPr>
  </w:style>
  <w:style w:type="paragraph" w:styleId="Footer">
    <w:name w:val="footer"/>
    <w:basedOn w:val="Normal"/>
    <w:link w:val="FooterChar"/>
    <w:uiPriority w:val="99"/>
    <w:unhideWhenUsed/>
    <w:rsid w:val="00B40E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0EDE"/>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1089</Words>
  <Characters>6211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2019-01-13T15:22:00Z</dcterms:created>
  <dcterms:modified xsi:type="dcterms:W3CDTF">2019-01-13T15:22:00Z</dcterms:modified>
</cp:coreProperties>
</file>